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6353">
      <w:pPr>
        <w:pStyle w:val="a3"/>
        <w:divId w:val="153866010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866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33025492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</w:p>
        </w:tc>
      </w:tr>
      <w:tr w:rsidR="00000000">
        <w:trPr>
          <w:divId w:val="153866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</w:p>
        </w:tc>
      </w:tr>
      <w:tr w:rsidR="00000000">
        <w:trPr>
          <w:divId w:val="153866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32607026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</w:p>
        </w:tc>
      </w:tr>
      <w:tr w:rsidR="00000000">
        <w:trPr>
          <w:divId w:val="153866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8660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63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6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76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7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«Распадская» путем размещения дополнительных акций на следующих условиях: (полная формулировка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582620097</w:t>
            </w:r>
            <w:r>
              <w:rPr>
                <w:rFonts w:eastAsia="Times New Roman"/>
              </w:rPr>
              <w:br/>
              <w:t>Против: 33472453</w:t>
            </w:r>
            <w:r>
              <w:rPr>
                <w:rFonts w:eastAsia="Times New Roman"/>
              </w:rPr>
              <w:br/>
              <w:t>Воздержался: 20647</w:t>
            </w:r>
          </w:p>
        </w:tc>
      </w:tr>
    </w:tbl>
    <w:p w:rsidR="00000000" w:rsidRDefault="00B76353">
      <w:pPr>
        <w:rPr>
          <w:rFonts w:eastAsia="Times New Roman"/>
        </w:rPr>
      </w:pPr>
    </w:p>
    <w:p w:rsidR="00000000" w:rsidRDefault="00B76353">
      <w:pPr>
        <w:pStyle w:val="a3"/>
      </w:pPr>
      <w:r>
        <w:lastRenderedPageBreak/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 xml:space="preserve">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6353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</w:t>
      </w:r>
      <w:r>
        <w:t>акционеров.</w:t>
      </w:r>
    </w:p>
    <w:p w:rsidR="00000000" w:rsidRDefault="00B7635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</w:t>
      </w:r>
      <w:r>
        <w:t>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763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B76353" w:rsidRDefault="00B763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7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29E9"/>
    <w:rsid w:val="002329E9"/>
    <w:rsid w:val="00B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52A64-9CA0-4C7B-B3E1-F78785F2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c0f5bf26cf4189a428b1ce5a306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2019-04-17T10:21:00Z</dcterms:created>
  <dcterms:modified xsi:type="dcterms:W3CDTF">2019-04-17T10:21:00Z</dcterms:modified>
</cp:coreProperties>
</file>