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3037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апреля 2019 г. </w:t>
            </w:r>
            <w:r>
              <w:rPr>
                <w:rFonts w:eastAsia="Times New Roman"/>
              </w:rPr>
              <w:t>(конец операционного дня)</w:t>
            </w:r>
          </w:p>
        </w:tc>
      </w:tr>
    </w:tbl>
    <w:p w:rsidR="00000000" w:rsidRDefault="0033037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7"/>
        <w:gridCol w:w="1930"/>
        <w:gridCol w:w="1930"/>
        <w:gridCol w:w="1617"/>
        <w:gridCol w:w="1851"/>
        <w:gridCol w:w="1478"/>
        <w:gridCol w:w="209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330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0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408082X9353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0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"РЕЕСТР"</w:t>
            </w:r>
          </w:p>
        </w:tc>
      </w:tr>
    </w:tbl>
    <w:p w:rsidR="00330378" w:rsidRDefault="00330378">
      <w:pPr>
        <w:pStyle w:val="a3"/>
      </w:pPr>
      <w:r>
        <w:t xml:space="preserve">      На основании поступившей в НКО АО НРД информации от АО "РЕЕСТР" и </w:t>
      </w:r>
      <w:r>
        <w:t>в дополнение к ранее направленному запросу по форме GS061 на составление списка владельцев ценных бумаг ПАО АФК "Система" по состоянию на 01.04.2019 (референс КД 408082) по сообщению реестродержателя просим предоставить информацию о лицах, в интересах кото</w:t>
      </w:r>
      <w:r>
        <w:t>рых осуществляются права по ценным бумагам для направления информации просим использовать депозитарный код инициатора запроса, указанный в уведомлении на раскрытие информации GS061.</w:t>
      </w:r>
    </w:p>
    <w:sectPr w:rsidR="0033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2EB0"/>
    <w:rsid w:val="00330378"/>
    <w:rsid w:val="00A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18EF69-D645-40D0-8B00-3DDA043A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2019-04-15T09:01:00Z</dcterms:created>
  <dcterms:modified xsi:type="dcterms:W3CDTF">2019-04-15T09:01:00Z</dcterms:modified>
</cp:coreProperties>
</file>