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63D6">
      <w:pPr>
        <w:pStyle w:val="a3"/>
        <w:divId w:val="2044666222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466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91651648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</w:tr>
      <w:tr w:rsidR="00000000">
        <w:trPr>
          <w:divId w:val="204466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</w:tr>
      <w:tr w:rsidR="00000000">
        <w:trPr>
          <w:divId w:val="204466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91563014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</w:tr>
      <w:tr w:rsidR="00000000">
        <w:trPr>
          <w:divId w:val="204466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466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3D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0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Unit 3, Floor 6, Al SilaTower, Abu Dhabi Global MarketSquare, A</w:t>
            </w:r>
            <w:r>
              <w:rPr>
                <w:rFonts w:eastAsia="Times New Roman"/>
              </w:rPr>
              <w:br/>
              <w:t>l Maryah Island, Abu Dhabi, UAE</w:t>
            </w:r>
          </w:p>
        </w:tc>
      </w:tr>
    </w:tbl>
    <w:p w:rsidR="00000000" w:rsidRDefault="001763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905119D84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</w:t>
            </w:r>
            <w:r>
              <w:rPr>
                <w:rFonts w:eastAsia="Times New Roman"/>
              </w:rPr>
              <w:t>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763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520"/>
        <w:gridCol w:w="887"/>
        <w:gridCol w:w="1391"/>
        <w:gridCol w:w="2325"/>
        <w:gridCol w:w="212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S.A./N.V..</w:t>
            </w: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3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3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63D6">
      <w:pPr>
        <w:rPr>
          <w:rFonts w:eastAsia="Times New Roman"/>
        </w:rPr>
      </w:pPr>
    </w:p>
    <w:p w:rsidR="00000000" w:rsidRDefault="001763D6">
      <w:pPr>
        <w:pStyle w:val="a3"/>
      </w:pPr>
      <w:r>
        <w:t>Обновление от 26.03.2024:</w:t>
      </w:r>
      <w:r>
        <w:br/>
      </w:r>
      <w:r>
        <w:br/>
        <w:t xml:space="preserve">Euroclear Bank S.A./N.V. подтвердил возможность проведения данного КД. </w:t>
      </w:r>
      <w:r>
        <w:br/>
        <w:t>Подробная информация изложена в тексте сообщения от Иностранного депозитария и в материалах к КД.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</w:t>
      </w:r>
      <w:r>
        <w:t xml:space="preserve">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</w:t>
      </w:r>
      <w:r>
        <w:t>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</w:t>
      </w:r>
      <w:r>
        <w:t xml:space="preserve"> техническими.</w:t>
      </w:r>
      <w:r>
        <w:br/>
      </w:r>
      <w:r>
        <w:br/>
        <w:t>Подробности приведены в тексте сообщения Иностранного депозитария.</w:t>
      </w:r>
      <w:r>
        <w:br/>
      </w:r>
      <w:r>
        <w:br/>
        <w:t>Текст сообщения от Clearstream Banking S.A.:</w:t>
      </w:r>
      <w:r>
        <w:br/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INSTRUCTION and</w:t>
      </w:r>
      <w:r>
        <w:t xml:space="preserve"> INCORRECTLY </w:t>
      </w:r>
      <w:r>
        <w:br/>
      </w:r>
      <w:r>
        <w:lastRenderedPageBreak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</w:t>
      </w:r>
      <w:r>
        <w:t xml:space="preserve"> Meeting for GDR Holders</w:t>
      </w:r>
      <w:r>
        <w:br/>
        <w:t>1. Approve Discharge of Directors</w:t>
      </w:r>
      <w:r>
        <w:br/>
        <w:t>(For, Against, Abstain, Do Not</w:t>
      </w:r>
      <w:r>
        <w:br/>
        <w:t>Vote)</w:t>
      </w:r>
      <w:r>
        <w:br/>
        <w:t>2. Elect Abdulla Belobaida as</w:t>
      </w:r>
      <w:r>
        <w:br/>
        <w:t>Director and Approve His</w:t>
      </w:r>
      <w:r>
        <w:br/>
        <w:t>Remuneration (For, Against, Abstain</w:t>
      </w:r>
      <w:r>
        <w:br/>
        <w:t>-------------------------------------------------------</w:t>
      </w:r>
      <w:r>
        <w:br/>
        <w:t>, Do Not Vote</w:t>
      </w:r>
      <w:r>
        <w:t>)</w:t>
      </w:r>
      <w:r>
        <w:br/>
        <w:t>-------------------------------------------------------</w:t>
      </w:r>
      <w:r>
        <w:br/>
        <w:t>3. Elect Abdultaiyab Bahrainwala as</w:t>
      </w:r>
      <w:r>
        <w:br/>
        <w:t>Director (For, Against, Abstain, Do</w:t>
      </w:r>
      <w:r>
        <w:br/>
        <w:t>Not Vote)</w:t>
      </w:r>
      <w:r>
        <w:br/>
        <w:t>4. Elect Albina Amangeldinova as</w:t>
      </w:r>
      <w:r>
        <w:br/>
        <w:t>Director (For, Against, Abstain, Do</w:t>
      </w:r>
      <w:r>
        <w:br/>
        <w:t>Not Vote)</w:t>
      </w:r>
      <w:r>
        <w:br/>
        <w:t>5. Elect Alexander Storozhev as</w:t>
      </w:r>
      <w:r>
        <w:br/>
        <w:t>Direc</w:t>
      </w:r>
      <w:r>
        <w:t>tor (For, Against, Abstain, Do</w:t>
      </w:r>
      <w:r>
        <w:br/>
        <w:t>Not Vote)</w:t>
      </w:r>
      <w:r>
        <w:br/>
        <w:t>6. Elect Anton Gazizov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Elect Jaafar Borhan as Director</w:t>
      </w:r>
      <w:r>
        <w:br/>
        <w:t>and Approve His Remuneration (For,</w:t>
      </w:r>
      <w:r>
        <w:br/>
        <w:t>Against, Abstain,</w:t>
      </w:r>
      <w:r>
        <w:t xml:space="preserve"> Do Not Vote)</w:t>
      </w:r>
      <w:r>
        <w:br/>
        <w:t>8. Elect Jouslin Khairallah as</w:t>
      </w:r>
      <w:r>
        <w:br/>
        <w:t>Director and Approve Her</w:t>
      </w:r>
      <w:r>
        <w:br/>
        <w:t>Remuneration (For, Against, Abstain</w:t>
      </w:r>
      <w:r>
        <w:br/>
        <w:t>, Do Not Vote)</w:t>
      </w:r>
      <w:r>
        <w:br/>
        <w:t>9. Elect Kairat Itemgenov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 xml:space="preserve">10. </w:t>
      </w:r>
      <w:r>
        <w:t>Elect Ruslan Izatov as Director</w:t>
      </w:r>
      <w:r>
        <w:br/>
        <w:t>(For, Against, Abstain, Do Not</w:t>
      </w:r>
      <w:r>
        <w:br/>
        <w:t>Vote)</w:t>
      </w:r>
      <w:r>
        <w:br/>
        <w:t>11. Elect Sergey Valentinovich</w:t>
      </w:r>
      <w:r>
        <w:br/>
        <w:t>Maltsev as Director (For, Against,</w:t>
      </w:r>
      <w:r>
        <w:br/>
        <w:t>Abstain, Do Not Vote)</w:t>
      </w:r>
      <w:r>
        <w:br/>
        <w:t>12. Elect Stefan Henrich as</w:t>
      </w:r>
      <w:r>
        <w:br/>
        <w:t>Director (For, Against, Abstain, Do</w:t>
      </w:r>
      <w:r>
        <w:br/>
        <w:t>-----------------------------------</w:t>
      </w:r>
      <w:r>
        <w:t>--------------------</w:t>
      </w:r>
      <w:r>
        <w:br/>
        <w:t>Not Vote)</w:t>
      </w:r>
      <w:r>
        <w:br/>
      </w:r>
      <w:r>
        <w:lastRenderedPageBreak/>
        <w:t>13. Elect Viacheslav Stanislavskiy</w:t>
      </w:r>
      <w:r>
        <w:br/>
        <w:t>as Director (For, Against, Abstain,</w:t>
      </w:r>
      <w:r>
        <w:br/>
        <w:t>Do Not Vote)</w:t>
      </w:r>
      <w:r>
        <w:br/>
        <w:t>14. Elect Yerzhan Niyazaliyev as</w:t>
      </w:r>
      <w:r>
        <w:br/>
        <w:t>Director (For, Against, Abstain, Do</w:t>
      </w:r>
      <w:r>
        <w:br/>
        <w:t>Not Vote)</w:t>
      </w:r>
      <w:r>
        <w:br/>
        <w:t>15. Elect Yousef Abu Laban as</w:t>
      </w:r>
      <w:r>
        <w:br/>
        <w:t>Director (For, Against, Abstain,</w:t>
      </w:r>
      <w:r>
        <w:t xml:space="preserve">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</w:t>
      </w:r>
      <w:r>
        <w:t>arstream/due-dilig</w:t>
      </w:r>
      <w:r>
        <w:br/>
        <w:t>ence/gdpr/dataprotection</w:t>
      </w:r>
    </w:p>
    <w:p w:rsidR="00000000" w:rsidRDefault="001763D6">
      <w:pPr>
        <w:pStyle w:val="a3"/>
      </w:pPr>
      <w:r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</w:t>
      </w:r>
      <w:r>
        <w:t>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3258553-230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</w:t>
      </w:r>
      <w:r>
        <w:t>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3258553 IN THE SEARCH BOX ON MY.EUROCLEAR.COM</w:t>
      </w:r>
      <w:r>
        <w:br/>
        <w:t xml:space="preserve">MY APPS CORPORATE ACTIONS </w:t>
      </w:r>
      <w:r>
        <w:br/>
        <w:t>--------------- ACTION TO BE TAKEN -------------------</w:t>
      </w:r>
      <w:r>
        <w:br/>
        <w:t>WE WILL FORWARD BUT N</w:t>
      </w:r>
      <w:r>
        <w:t>OT VALIDATE ANY FREE TEXT IN YOUR</w:t>
      </w:r>
      <w:r>
        <w:br/>
        <w:t>INSTRUCTION.</w:t>
      </w:r>
      <w:r>
        <w:br/>
      </w:r>
      <w:r>
        <w:lastRenderedPageBreak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</w:t>
      </w:r>
      <w:r>
        <w:t>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</w:t>
      </w:r>
      <w:r>
        <w:t>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</w:t>
      </w:r>
      <w:r>
        <w:t>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</w:t>
      </w:r>
      <w:r>
        <w:t>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</w:t>
      </w:r>
      <w:r>
        <w:t>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</w:p>
    <w:p w:rsidR="00000000" w:rsidRDefault="001763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63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1763D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763D6" w:rsidRDefault="001763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17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3F70"/>
    <w:rsid w:val="00013F70"/>
    <w:rsid w:val="001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86DF43-EF5B-4B47-A2FF-78BEDB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65a99a2ed14a599ef4ad87bbf8f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2024-03-28T06:15:00Z</dcterms:created>
  <dcterms:modified xsi:type="dcterms:W3CDTF">2024-03-28T06:15:00Z</dcterms:modified>
</cp:coreProperties>
</file>