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16C9">
      <w:pPr>
        <w:pStyle w:val="a3"/>
        <w:divId w:val="5785145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8514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66781028</w:t>
            </w:r>
          </w:p>
        </w:tc>
        <w:tc>
          <w:tcPr>
            <w:tcW w:w="0" w:type="auto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</w:p>
        </w:tc>
      </w:tr>
      <w:tr w:rsidR="00000000">
        <w:trPr>
          <w:divId w:val="578514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</w:p>
        </w:tc>
      </w:tr>
      <w:tr w:rsidR="00000000">
        <w:trPr>
          <w:divId w:val="578514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66365453</w:t>
            </w:r>
          </w:p>
        </w:tc>
        <w:tc>
          <w:tcPr>
            <w:tcW w:w="0" w:type="auto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</w:p>
        </w:tc>
      </w:tr>
      <w:tr w:rsidR="00000000">
        <w:trPr>
          <w:divId w:val="578514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8514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16C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701607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B16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701607X4589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DB16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701616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</w:p>
        </w:tc>
      </w:tr>
    </w:tbl>
    <w:p w:rsidR="00000000" w:rsidRDefault="00DB16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6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6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</w:t>
            </w:r>
            <w:r>
              <w:rPr>
                <w:rFonts w:eastAsia="Times New Roman"/>
              </w:rPr>
              <w:t>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DB16C9">
      <w:pPr>
        <w:rPr>
          <w:rFonts w:eastAsia="Times New Roman"/>
        </w:rPr>
      </w:pPr>
    </w:p>
    <w:p w:rsidR="00000000" w:rsidRDefault="00DB16C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16C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2021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2021 года.</w:t>
      </w:r>
      <w:r>
        <w:rPr>
          <w:rFonts w:eastAsia="Times New Roman"/>
        </w:rPr>
        <w:br/>
        <w:t xml:space="preserve">. 2. Избрание членов Совета директоров ПАО </w:t>
      </w:r>
      <w:r>
        <w:rPr>
          <w:rFonts w:eastAsia="Times New Roman"/>
        </w:rPr>
        <w:t xml:space="preserve">«ЛУКОЙЛ». 3. О вознаграждении и компенсации расходов членам Совета директоров ПАО «ЛУКОЙЛ». 4. Утверждение аудитора ПАО «ЛУКОЙЛ». 5. Утверждение Изменений в Устав Публичного акционерного общества «Нефтяная компания «ЛУКОЙЛ». 6. Определение количественного </w:t>
      </w:r>
      <w:r>
        <w:rPr>
          <w:rFonts w:eastAsia="Times New Roman"/>
        </w:rPr>
        <w:t xml:space="preserve">состава Совета директоров ПАО «ЛУКОЙЛ». </w:t>
      </w:r>
    </w:p>
    <w:p w:rsidR="00000000" w:rsidRDefault="00DB16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</w:t>
        </w:r>
        <w:r>
          <w:rPr>
            <w:rStyle w:val="a4"/>
          </w:rPr>
          <w:t>й</w:t>
        </w:r>
      </w:hyperlink>
    </w:p>
    <w:p w:rsidR="00000000" w:rsidRDefault="00DB16C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B16C9">
      <w:pPr>
        <w:rPr>
          <w:rFonts w:eastAsia="Times New Roman"/>
        </w:rPr>
      </w:pPr>
      <w:r>
        <w:rPr>
          <w:rFonts w:eastAsia="Times New Roman"/>
        </w:rPr>
        <w:br/>
      </w:r>
    </w:p>
    <w:p w:rsidR="00DB16C9" w:rsidRDefault="00DB16C9">
      <w:pPr>
        <w:pStyle w:val="HTML"/>
      </w:pPr>
      <w:r>
        <w:t>Настоящий докумен</w:t>
      </w:r>
      <w:r>
        <w:t>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B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71A8"/>
    <w:rsid w:val="007471A8"/>
    <w:rsid w:val="00D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E4FBFC-693F-4BAA-B8B2-5FF82A45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62be8bca6e046fcb324df00d3b8b8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2022-05-30T05:09:00Z</dcterms:created>
  <dcterms:modified xsi:type="dcterms:W3CDTF">2022-05-30T05:09:00Z</dcterms:modified>
</cp:coreProperties>
</file>