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F4DE6">
      <w:pPr>
        <w:pStyle w:val="a3"/>
        <w:divId w:val="1134253979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1342539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F4D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F4D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25507791</w:t>
            </w:r>
          </w:p>
        </w:tc>
        <w:tc>
          <w:tcPr>
            <w:tcW w:w="0" w:type="auto"/>
            <w:vAlign w:val="center"/>
            <w:hideMark/>
          </w:tcPr>
          <w:p w:rsidR="00000000" w:rsidRDefault="007F4DE6">
            <w:pPr>
              <w:rPr>
                <w:rFonts w:eastAsia="Times New Roman"/>
              </w:rPr>
            </w:pPr>
          </w:p>
        </w:tc>
      </w:tr>
      <w:tr w:rsidR="00000000">
        <w:trPr>
          <w:divId w:val="11342539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F4D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F4D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F4DE6">
            <w:pPr>
              <w:rPr>
                <w:rFonts w:eastAsia="Times New Roman"/>
              </w:rPr>
            </w:pPr>
          </w:p>
        </w:tc>
      </w:tr>
      <w:tr w:rsidR="00000000">
        <w:trPr>
          <w:divId w:val="11342539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F4D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F4D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F4D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342539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F4D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F4D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F4D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F4DE6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"Абрау - Дюрсо" ИНН 7727620673 (акция 1-02-12500-A/RU000A0JS5T7)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99"/>
        <w:gridCol w:w="61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F4D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4D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4D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316979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4D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4D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4D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4D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4D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4D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2017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4D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4D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ноября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4D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4D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4D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4D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Севастопольский проспект, дом 43А, корпус 2, конференц-зал</w:t>
            </w:r>
          </w:p>
        </w:tc>
      </w:tr>
    </w:tbl>
    <w:p w:rsidR="00000000" w:rsidRDefault="007F4DE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3"/>
        <w:gridCol w:w="936"/>
        <w:gridCol w:w="1300"/>
        <w:gridCol w:w="1300"/>
        <w:gridCol w:w="1079"/>
        <w:gridCol w:w="1140"/>
        <w:gridCol w:w="1141"/>
        <w:gridCol w:w="141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F4D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4D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4D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4D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4D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4D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4D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4D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4D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4D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316979X17947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4D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"Абрау - Дюрсо"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4D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1-02-12500-A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4D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4D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4D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4D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4D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 "РДЦ ПАРИТЕТ"</w:t>
            </w:r>
          </w:p>
        </w:tc>
      </w:tr>
    </w:tbl>
    <w:p w:rsidR="00000000" w:rsidRDefault="007F4DE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175"/>
        <w:gridCol w:w="420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F4D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4D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4D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декабря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4D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4D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4D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4D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«Абрау – Дюрсо»., 117186, г. Москва, Севастопольский проспект, дом</w:t>
            </w:r>
            <w:r>
              <w:rPr>
                <w:rFonts w:eastAsia="Times New Roman"/>
              </w:rPr>
              <w:br/>
              <w:t>43А, корпус 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F4DE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4DE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4DE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4D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4D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4D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4D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Информация об адресе не предоставлена</w:t>
            </w:r>
          </w:p>
        </w:tc>
      </w:tr>
    </w:tbl>
    <w:p w:rsidR="00000000" w:rsidRDefault="007F4DE6">
      <w:pPr>
        <w:rPr>
          <w:rFonts w:eastAsia="Times New Roman"/>
        </w:rPr>
      </w:pPr>
    </w:p>
    <w:p w:rsidR="00000000" w:rsidRDefault="007F4DE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F4DE6">
      <w:pPr>
        <w:rPr>
          <w:rFonts w:eastAsia="Times New Roman"/>
        </w:rPr>
      </w:pPr>
      <w:r>
        <w:rPr>
          <w:rFonts w:eastAsia="Times New Roman"/>
        </w:rPr>
        <w:t xml:space="preserve">1. Об утверждении аудитора ПАО «Абрау – Дюрсо» по РСБУ. </w:t>
      </w:r>
      <w:r>
        <w:rPr>
          <w:rFonts w:eastAsia="Times New Roman"/>
        </w:rPr>
        <w:br/>
        <w:t xml:space="preserve">2. Об утверждении аудитора ПАО «Абрау – Дюрсо» по МСФО. </w:t>
      </w:r>
      <w:r>
        <w:rPr>
          <w:rFonts w:eastAsia="Times New Roman"/>
        </w:rPr>
        <w:br/>
        <w:t>3. О предоставлении согласия на совершение сделки</w:t>
      </w:r>
      <w:r>
        <w:rPr>
          <w:rFonts w:eastAsia="Times New Roman"/>
        </w:rPr>
        <w:t>, в совершении которой имеется заинтересованность – договора поручительства, заключаемого между ПАО «Абрау – Дюрсо» и АО «Райффайзенбанк», в обеспечение исполнения обязательств по Кредитному соглашению №3225/2-KRD от 16.08.2017 г., заключенному между ЗАО «</w:t>
      </w:r>
      <w:r>
        <w:rPr>
          <w:rFonts w:eastAsia="Times New Roman"/>
        </w:rPr>
        <w:t xml:space="preserve">Абрау-Дюрсо» и АО «Райффайзенбанк». </w:t>
      </w:r>
      <w:r>
        <w:rPr>
          <w:rFonts w:eastAsia="Times New Roman"/>
        </w:rPr>
        <w:br/>
        <w:t>4. О предоставлении согласия на совершение сделки, в совершении которой имеется заинтересованность – договора поручительства, заключаемого между ПАО «Абрау – Дюрсо» и АО «Райффайзенбанк», в обеспечение исполнения обязат</w:t>
      </w:r>
      <w:r>
        <w:rPr>
          <w:rFonts w:eastAsia="Times New Roman"/>
        </w:rPr>
        <w:t xml:space="preserve">ельств по Кредитному соглашению №2256-KRD от 19.09.2017 г., заключенному между ООО «Абрау-Дюрсо» и АО «Райффайзенбанк». </w:t>
      </w:r>
      <w:r>
        <w:rPr>
          <w:rFonts w:eastAsia="Times New Roman"/>
        </w:rPr>
        <w:br/>
        <w:t>5. О предоставлении согласия на совершение сделки, в совершении которой имеется заинтересованность – договора поручительства, заключаем</w:t>
      </w:r>
      <w:r>
        <w:rPr>
          <w:rFonts w:eastAsia="Times New Roman"/>
        </w:rPr>
        <w:t xml:space="preserve">ого между ПАО «Абрау – Дюрсо» и АО «Райффайзенбанк», в обеспечение исполнения обязательств по Кредитному соглашению № 2256/1-KRD от 19.09.2017 г., заключенному между ООО «Абрау-Дюрсо» и АО «Райффайзенбанк». </w:t>
      </w:r>
      <w:r>
        <w:rPr>
          <w:rFonts w:eastAsia="Times New Roman"/>
        </w:rPr>
        <w:br/>
        <w:t>6. О предоставлении согласия на совершение сделк</w:t>
      </w:r>
      <w:r>
        <w:rPr>
          <w:rFonts w:eastAsia="Times New Roman"/>
        </w:rPr>
        <w:t>и, в совершении которой имеется заинтересованность – договора поручительства, заключаемого между ПАО «Абрау – Дюрсо» и Банк ВТБ (ПАО), в обеспечение исполнения обязательств по Кредитному соглашению № КС-ЦВ-730750/2017/00145 от 09.10.2017 г., заключенному м</w:t>
      </w:r>
      <w:r>
        <w:rPr>
          <w:rFonts w:eastAsia="Times New Roman"/>
        </w:rPr>
        <w:t xml:space="preserve">ежду ЗАО «Абрау-Дюрсо» и Банк ВТБ (ПАО). </w:t>
      </w:r>
      <w:r>
        <w:rPr>
          <w:rFonts w:eastAsia="Times New Roman"/>
        </w:rPr>
        <w:br/>
        <w:t>7. О предоставлении согласия на совершение сделки, в совершении которой имеется заинтересованность – договора займа № 01/07-Лоза от 11.07.2016 г., заключенного между ПАО «Абрау – Дюрсо» и ООО «Лоза», с учетом допол</w:t>
      </w:r>
      <w:r>
        <w:rPr>
          <w:rFonts w:eastAsia="Times New Roman"/>
        </w:rPr>
        <w:t>нительного соглашения № 1 от 22.11.2016 г. и дополнительного соглашения № 2 от 25.07.2017 г.</w:t>
      </w:r>
      <w:r>
        <w:rPr>
          <w:rFonts w:eastAsia="Times New Roman"/>
        </w:rPr>
        <w:br/>
        <w:t xml:space="preserve">. </w:t>
      </w:r>
    </w:p>
    <w:p w:rsidR="00000000" w:rsidRDefault="007F4DE6">
      <w:pPr>
        <w:pStyle w:val="a3"/>
      </w:pPr>
      <w:r>
        <w:t>Протокол Совета директоров № 8/2017 от 15.11.2017 г.</w:t>
      </w:r>
    </w:p>
    <w:p w:rsidR="00000000" w:rsidRDefault="007F4DE6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4.2. Информация о созыве общего собрания акционеров эмитента (Положение 546-П от 01.06.2016)</w:t>
      </w:r>
      <w:r>
        <w:t xml:space="preserve">. </w:t>
      </w:r>
    </w:p>
    <w:p w:rsidR="00000000" w:rsidRDefault="007F4DE6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</w:t>
      </w:r>
      <w:r>
        <w:t>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7F4DE6" w:rsidRDefault="007F4DE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</w:t>
      </w:r>
      <w:r>
        <w:t>91/ For details please contact your account  manager (495) 956-27-90, (495) 956-27-91</w:t>
      </w:r>
    </w:p>
    <w:sectPr w:rsidR="007F4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54413A"/>
    <w:rsid w:val="0054413A"/>
    <w:rsid w:val="007F4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25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690</Words>
  <Characters>3934</Characters>
  <Application>Microsoft Office Word</Application>
  <DocSecurity>0</DocSecurity>
  <Lines>32</Lines>
  <Paragraphs>9</Paragraphs>
  <ScaleCrop>false</ScaleCrop>
  <Company/>
  <LinksUpToDate>false</LinksUpToDate>
  <CharactersWithSpaces>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2017-11-16T09:58:00Z</dcterms:created>
  <dcterms:modified xsi:type="dcterms:W3CDTF">2017-11-16T09:58:00Z</dcterms:modified>
</cp:coreProperties>
</file>