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0192">
      <w:pPr>
        <w:pStyle w:val="a3"/>
        <w:divId w:val="2113806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3806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46719759</w:t>
            </w:r>
          </w:p>
        </w:tc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</w:p>
        </w:tc>
      </w:tr>
      <w:tr w:rsidR="00000000">
        <w:trPr>
          <w:divId w:val="2113806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</w:p>
        </w:tc>
      </w:tr>
      <w:tr w:rsidR="00000000">
        <w:trPr>
          <w:divId w:val="2113806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3806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0192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01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563799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801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01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01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563799X5215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01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80192">
      <w:pPr>
        <w:rPr>
          <w:rFonts w:eastAsia="Times New Roman"/>
        </w:rPr>
      </w:pPr>
    </w:p>
    <w:p w:rsidR="00000000" w:rsidRDefault="00780192">
      <w:pPr>
        <w:pStyle w:val="a3"/>
      </w:pPr>
      <w:r>
        <w:t>Сообщаем, что в адрес НРД поступила информация для владельцев акций ПАО "МТС" (RU0007775219).</w:t>
      </w:r>
      <w:r>
        <w:br/>
        <w:t>Об</w:t>
      </w:r>
      <w:r>
        <w:t>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ПАО "МТС" (RU0007775219).</w:t>
      </w:r>
      <w:r>
        <w:br/>
      </w:r>
      <w:r>
        <w:br/>
        <w:t xml:space="preserve">Настоящее сообщение предоставлено АО "РЕЕСТР" </w:t>
      </w:r>
      <w:r>
        <w:br/>
        <w:t>За содержание сообщения и посл</w:t>
      </w:r>
      <w:r>
        <w:t xml:space="preserve">едствия его использования НРД ответственности не несет. </w:t>
      </w:r>
    </w:p>
    <w:p w:rsidR="00000000" w:rsidRDefault="00780192">
      <w:pPr>
        <w:pStyle w:val="a3"/>
      </w:pPr>
      <w:r>
        <w:t>Подтип не определен</w:t>
      </w:r>
    </w:p>
    <w:p w:rsidR="00000000" w:rsidRDefault="007801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(216.07 Кб) </w:t>
      </w:r>
    </w:p>
    <w:p w:rsidR="00000000" w:rsidRDefault="00780192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8019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80192" w:rsidRDefault="007801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6AE5"/>
    <w:rsid w:val="00780192"/>
    <w:rsid w:val="00A6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8CE94D-99B5-4AF7-B41C-6A1AD3F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10128_M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2021-01-29T04:13:00Z</dcterms:created>
  <dcterms:modified xsi:type="dcterms:W3CDTF">2021-01-29T04:13:00Z</dcterms:modified>
</cp:coreProperties>
</file>