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802">
      <w:pPr>
        <w:pStyle w:val="a3"/>
        <w:divId w:val="11708017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0801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29849314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</w:p>
        </w:tc>
      </w:tr>
      <w:tr w:rsidR="00000000">
        <w:trPr>
          <w:divId w:val="1170801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</w:p>
        </w:tc>
      </w:tr>
      <w:tr w:rsidR="00000000">
        <w:trPr>
          <w:divId w:val="1170801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29844673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</w:p>
        </w:tc>
      </w:tr>
      <w:tr w:rsidR="00000000">
        <w:trPr>
          <w:divId w:val="1170801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0801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80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3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3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</w:tbl>
    <w:p w:rsidR="00000000" w:rsidRDefault="001A3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www.e-vote.ru., 678175, Республика</w:t>
            </w:r>
            <w:r>
              <w:rPr>
                <w:rFonts w:eastAsia="Times New Roman"/>
              </w:rPr>
              <w:t xml:space="preserve">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8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1A3802">
      <w:pPr>
        <w:rPr>
          <w:rFonts w:eastAsia="Times New Roman"/>
        </w:rPr>
      </w:pPr>
    </w:p>
    <w:p w:rsidR="00000000" w:rsidRDefault="001A38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3802">
      <w:pPr>
        <w:rPr>
          <w:rFonts w:eastAsia="Times New Roman"/>
        </w:rPr>
      </w:pPr>
      <w:r>
        <w:rPr>
          <w:rFonts w:eastAsia="Times New Roman"/>
        </w:rPr>
        <w:t>1. О размере дивидендов по результатам первого полугодия 2018 года, сроках и форме их выплаты и установлении даты, на которую определ</w:t>
      </w:r>
      <w:r>
        <w:rPr>
          <w:rFonts w:eastAsia="Times New Roman"/>
        </w:rPr>
        <w:t xml:space="preserve">яются лица, имеющие право на получение дивидендов. </w:t>
      </w:r>
    </w:p>
    <w:p w:rsidR="00000000" w:rsidRDefault="001A3802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 и www.e-vote.ru. </w:t>
      </w:r>
    </w:p>
    <w:p w:rsidR="00000000" w:rsidRDefault="001A3802">
      <w:pPr>
        <w:pStyle w:val="a3"/>
      </w:pPr>
      <w:r>
        <w:t>Направляем Вам поступившую в НКО АО НРД и</w:t>
      </w:r>
      <w:r>
        <w:t>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1A3802" w:rsidRDefault="001A38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sectPr w:rsidR="001A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5E32"/>
    <w:rsid w:val="001A3802"/>
    <w:rsid w:val="005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2018-08-30T05:02:00Z</dcterms:created>
  <dcterms:modified xsi:type="dcterms:W3CDTF">2018-08-30T05:02:00Z</dcterms:modified>
</cp:coreProperties>
</file>