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7C3E">
      <w:pPr>
        <w:pStyle w:val="a3"/>
        <w:divId w:val="19555503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5550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79464949</w:t>
            </w:r>
          </w:p>
        </w:tc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</w:p>
        </w:tc>
      </w:tr>
      <w:tr w:rsidR="00000000">
        <w:trPr>
          <w:divId w:val="1955550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</w:p>
        </w:tc>
      </w:tr>
      <w:tr w:rsidR="00000000">
        <w:trPr>
          <w:divId w:val="1955550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5550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7C3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2-01-00206-A / ISIN RU0009091573, 1-01-00206-A-002D / ISIN RU000A0JWZP4, 1-01-</w:t>
      </w:r>
      <w:r>
        <w:rPr>
          <w:rFonts w:eastAsia="Times New Roman"/>
        </w:rPr>
        <w:t>00206-A-003D / ISIN RU000A0ZYNE6)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347C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</w:t>
            </w:r>
            <w:r>
              <w:rPr>
                <w:rFonts w:eastAsia="Times New Roman"/>
              </w:rPr>
              <w:t>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816926X38118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47C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47C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47C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47C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C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C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47C3E">
      <w:pPr>
        <w:rPr>
          <w:rFonts w:eastAsia="Times New Roman"/>
        </w:rPr>
      </w:pPr>
    </w:p>
    <w:p w:rsidR="00000000" w:rsidRDefault="00347C3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47C3E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347C3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7C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347C3E">
      <w:pPr>
        <w:rPr>
          <w:rFonts w:eastAsia="Times New Roman"/>
        </w:rPr>
      </w:pPr>
      <w:r>
        <w:rPr>
          <w:rFonts w:eastAsia="Times New Roman"/>
        </w:rPr>
        <w:br/>
      </w:r>
    </w:p>
    <w:p w:rsidR="00347C3E" w:rsidRDefault="00347C3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5E73"/>
    <w:rsid w:val="00347C3E"/>
    <w:rsid w:val="0092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7B71E0-FFD8-4920-8014-31C5A1D6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160671f97b4c22a6585c27ff8d7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2023-06-15T11:31:00Z</dcterms:created>
  <dcterms:modified xsi:type="dcterms:W3CDTF">2023-06-15T11:31:00Z</dcterms:modified>
</cp:coreProperties>
</file>