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3F3C">
      <w:pPr>
        <w:pStyle w:val="a3"/>
        <w:divId w:val="168612937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6129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45838218</w:t>
            </w:r>
          </w:p>
        </w:tc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</w:p>
        </w:tc>
      </w:tr>
      <w:tr w:rsidR="00000000">
        <w:trPr>
          <w:divId w:val="1686129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</w:p>
        </w:tc>
      </w:tr>
      <w:tr w:rsidR="00000000">
        <w:trPr>
          <w:divId w:val="1686129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45716589</w:t>
            </w:r>
          </w:p>
        </w:tc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</w:p>
        </w:tc>
      </w:tr>
      <w:tr w:rsidR="00000000">
        <w:trPr>
          <w:divId w:val="1686129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6129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3F3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544546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33F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33F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547271</w:t>
            </w:r>
          </w:p>
        </w:tc>
      </w:tr>
    </w:tbl>
    <w:p w:rsidR="00000000" w:rsidRDefault="00D33F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3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девяти месяцев 2020 года в денежной форме в размере 5,00 руб. на одну обыкновенную акцию; установить дату, на которую определяются лица, имеющие право на получение дивидендов – 29 декабря 2020 года; определить срок выплат</w:t>
            </w:r>
            <w:r>
              <w:rPr>
                <w:rFonts w:eastAsia="Times New Roman"/>
              </w:rPr>
              <w:t xml:space="preserve">ы дивидендов: номинальному держателю и являющемуся профессиональным участником рынка ценных бумаг доверительному </w:t>
            </w:r>
            <w:r>
              <w:rPr>
                <w:rFonts w:eastAsia="Times New Roman"/>
              </w:rPr>
              <w:lastRenderedPageBreak/>
              <w:t xml:space="preserve">управляющему, которые зарегистрированы в реестре акционеров – не позднее 20 января 2021 года, а другим зарегистрированным в реестре акционеров </w:t>
            </w:r>
            <w:r>
              <w:rPr>
                <w:rFonts w:eastAsia="Times New Roman"/>
              </w:rPr>
              <w:t xml:space="preserve">лицам – не позднее 10 февраля 2021.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4571702868</w:t>
            </w:r>
            <w:r>
              <w:rPr>
                <w:rFonts w:eastAsia="Times New Roman"/>
              </w:rPr>
              <w:br/>
              <w:t>Против: 6052</w:t>
            </w:r>
            <w:r>
              <w:rPr>
                <w:rFonts w:eastAsia="Times New Roman"/>
              </w:rPr>
              <w:br/>
              <w:t>Воздержался: 49357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в новой редакции Устав ПАО «Газпром нефть», Положение об Общем собрании акционеров ПАО «Газпром нефть», Положение </w:t>
            </w:r>
            <w:r>
              <w:rPr>
                <w:rFonts w:eastAsia="Times New Roman"/>
              </w:rPr>
              <w:t>о Совете директоров ПАО «Газпром нефть», Положение о Генеральном директоре ПАО «Газпром нефть», Положение о Правлении ПАО «Газпром нефть», а также Кодекс корпоративного управления ПАО «Газпром нефть» (проекты указанных документов размещены на сайте Обществ</w:t>
            </w:r>
            <w:r>
              <w:rPr>
                <w:rFonts w:eastAsia="Times New Roman"/>
              </w:rPr>
              <w:t xml:space="preserve">а по адресу: https://ir.gazprom-neft.ru/shareholders/shareholders-meeting). 2. Признать утратившим силу Положение о Ревизионной комиссии ОАО «Газпром нефть».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4567421801</w:t>
            </w:r>
            <w:r>
              <w:rPr>
                <w:rFonts w:eastAsia="Times New Roman"/>
              </w:rPr>
              <w:br/>
              <w:t>Против: 472120</w:t>
            </w:r>
            <w:r>
              <w:rPr>
                <w:rFonts w:eastAsia="Times New Roman"/>
              </w:rPr>
              <w:br/>
              <w:t>Воздержался: 3860262</w:t>
            </w:r>
          </w:p>
        </w:tc>
      </w:tr>
    </w:tbl>
    <w:p w:rsidR="00000000" w:rsidRDefault="00D33F3C">
      <w:pPr>
        <w:rPr>
          <w:rFonts w:eastAsia="Times New Roman"/>
        </w:rPr>
      </w:pPr>
    </w:p>
    <w:p w:rsidR="00000000" w:rsidRDefault="00D33F3C">
      <w:pPr>
        <w:pStyle w:val="a3"/>
      </w:pPr>
      <w:r>
        <w:t>Настоящим сообщаем о получ</w:t>
      </w:r>
      <w:r>
        <w:t xml:space="preserve">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</w:t>
      </w:r>
      <w:r>
        <w:t xml:space="preserve">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33F3C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</w:t>
      </w:r>
      <w:r>
        <w:t>онеров.</w:t>
      </w:r>
    </w:p>
    <w:p w:rsidR="00000000" w:rsidRDefault="00D33F3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</w:t>
      </w:r>
      <w:r>
        <w:t xml:space="preserve">от третьих лиц. </w:t>
      </w:r>
    </w:p>
    <w:p w:rsidR="00000000" w:rsidRDefault="00D33F3C">
      <w:pPr>
        <w:pStyle w:val="a3"/>
      </w:pPr>
      <w:r>
        <w:t>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</w:t>
      </w:r>
      <w:r>
        <w:br/>
        <w:t>1. Результаты голосования по 1-му во</w:t>
      </w:r>
      <w:r>
        <w:t xml:space="preserve">просу: </w:t>
      </w:r>
      <w:r>
        <w:br/>
        <w:t>О выплате (объявлении) дивидендов по результатам девяти месяцев 2020 года.</w:t>
      </w:r>
      <w:r>
        <w:br/>
        <w:t>«За» – 4 571 702 868 (99,9986 %);</w:t>
      </w:r>
      <w:r>
        <w:br/>
        <w:t>«Против» – 6 052 (0,0001 %);</w:t>
      </w:r>
      <w:r>
        <w:br/>
        <w:t>«Воздержался» – 49 357 (0,0011 %).</w:t>
      </w:r>
      <w:r>
        <w:br/>
        <w:t>Число голосов по вопросу 1 повестки дня собрания, поставленному на голосова</w:t>
      </w:r>
      <w:r>
        <w:t>ние, которые не подсчитывались в связи с признанием бюллетеней недействительными или по иным основаниям составило: 6 721 (0,0001%).</w:t>
      </w:r>
      <w:r>
        <w:br/>
      </w:r>
      <w:r>
        <w:br/>
        <w:t>Формулировка принятого решения:</w:t>
      </w:r>
      <w:r>
        <w:br/>
        <w:t>«Выплатить дивиденды по результатам девяти месяцев 2020 года в денежной форме в размере 5,0</w:t>
      </w:r>
      <w:r>
        <w:t>0 руб. на одну обыкновенную акцию; установить дату, на которую определяются лица, имеющие право на получение дивидендов – 29 декабря 2020 года; определить срок выплаты дивидендов: номинальному держателю и являющемуся профессиональным участником рынка ценны</w:t>
      </w:r>
      <w:r>
        <w:t xml:space="preserve">х бумаг доверительному управляющему, </w:t>
      </w:r>
      <w:r>
        <w:lastRenderedPageBreak/>
        <w:t>которые зарегистрированы в реестре акционеров – не позднее 20 января 2021 года, а другим зарегистрированным в реестре акционеров лицам – не позднее 10 февраля 2021».</w:t>
      </w:r>
      <w:r>
        <w:br/>
      </w:r>
      <w:r>
        <w:br/>
        <w:t xml:space="preserve">2. Результаты голосования по 2-му вопросу: </w:t>
      </w:r>
      <w:r>
        <w:br/>
        <w:t>Об утвер</w:t>
      </w:r>
      <w:r>
        <w:t>ждении в новой редакции Устава ПАО «Газпром нефть», Положения об Общем собрании акционеров ПАО «Газпром нефть», Положения о Совете директоров ПАО «Газпром нефть», Положения о Генеральном директоре ПАО «Газпром нефть», Положения о Правлении ПАО «Газпром неф</w:t>
      </w:r>
      <w:r>
        <w:t>ть», а также Кодекса корпоративного управления ПАО «Газпром нефть».</w:t>
      </w:r>
      <w:r>
        <w:br/>
      </w:r>
      <w:r>
        <w:br/>
        <w:t>«За» – 4 567 421 801 (99,9050 %);</w:t>
      </w:r>
      <w:r>
        <w:br/>
        <w:t>«Против» – 472 120 (0,0103 %);</w:t>
      </w:r>
      <w:r>
        <w:br/>
        <w:t>«Воздержался» – 3 860 262 (0,0844 %).</w:t>
      </w:r>
      <w:r>
        <w:br/>
        <w:t>Число голосов по вопросу 2 повестки дня общего собрания, поставленному на голосовани</w:t>
      </w:r>
      <w:r>
        <w:t>е, которые не подсчитывались в связи с признанием бюллетеней недействительными или по иным основаниям составило: 9 479 (0,0002%).</w:t>
      </w:r>
      <w:r>
        <w:br/>
      </w:r>
      <w:r>
        <w:br/>
        <w:t xml:space="preserve">Формулировка принятого решения: </w:t>
      </w:r>
      <w:r>
        <w:br/>
        <w:t>«1. Утвердить в новой редакции Устав ПАО «Газпром нефть», Положение об Общем собрании акцион</w:t>
      </w:r>
      <w:r>
        <w:t>еров ПАО «Газпром нефть», Положение о Совете директоров ПАО «Газпром нефть», Положение о Генеральном директоре ПАО «Газпром нефть», Положение о Правлении ПАО «Газпром нефть», а также Кодекс корпоративного управления ПАО «Газпром нефть» (проекты указанных д</w:t>
      </w:r>
      <w:r>
        <w:t>окументов размещены на сайте Общества по адресу: https://ir.gazprom-neft.ru/shareholders/shareholders-meeting).</w:t>
      </w:r>
      <w:r>
        <w:br/>
        <w:t xml:space="preserve">2. Признать утратившим силу Положение о Ревизионной комиссии ОАО «Газпром нефть». </w:t>
      </w:r>
    </w:p>
    <w:p w:rsidR="00000000" w:rsidRDefault="00D33F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33F3C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p w:rsidR="00000000" w:rsidRDefault="00D33F3C">
      <w:pPr>
        <w:rPr>
          <w:rFonts w:eastAsia="Times New Roman"/>
        </w:rPr>
      </w:pPr>
      <w:r>
        <w:rPr>
          <w:rFonts w:eastAsia="Times New Roman"/>
        </w:rPr>
        <w:br/>
      </w:r>
    </w:p>
    <w:p w:rsidR="00D33F3C" w:rsidRDefault="00D33F3C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</w:t>
      </w:r>
      <w:r>
        <w:t>информация содержится непосредственно в электронном документе.</w:t>
      </w:r>
    </w:p>
    <w:sectPr w:rsidR="00D3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49F5"/>
    <w:rsid w:val="005E49F5"/>
    <w:rsid w:val="00D3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D329D8-4C99-4DE4-8FF4-91697727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3119d7f5224e08ba7e45c880c5af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2020-12-25T05:05:00Z</dcterms:created>
  <dcterms:modified xsi:type="dcterms:W3CDTF">2020-12-25T05:05:00Z</dcterms:modified>
</cp:coreProperties>
</file>