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E6F">
      <w:pPr>
        <w:pStyle w:val="a3"/>
        <w:divId w:val="18969677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696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85644970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</w:p>
        </w:tc>
      </w:tr>
      <w:tr w:rsidR="00000000">
        <w:trPr>
          <w:divId w:val="189696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</w:p>
        </w:tc>
      </w:tr>
      <w:tr w:rsidR="00000000">
        <w:trPr>
          <w:divId w:val="189696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85558459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</w:p>
        </w:tc>
      </w:tr>
      <w:tr w:rsidR="00000000">
        <w:trPr>
          <w:divId w:val="189696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696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E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0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F0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</w:p>
        </w:tc>
      </w:tr>
    </w:tbl>
    <w:p w:rsidR="00000000" w:rsidRDefault="00DF0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F0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9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а) Часть чистой прибыли Общества, полученной по результатам 9 месяцев 2023 года, направить на выплату дивидендов по акциям Общества в размере 291 рубль на каждую обыкновенную именную бездокументарную акцию. Установить датой, на которую в соответствии с </w:t>
            </w:r>
            <w:r>
              <w:rPr>
                <w:rFonts w:eastAsia="Times New Roman"/>
              </w:rPr>
              <w:t xml:space="preserve">настоящим решением о выплате (объявлении) дивидендов определяются лица, имеющие право на их получение, 25 декабря 2023 года. Выплату дивидендов номинальному держателю и являющемуся профессиональным участником рынка ценных бумаг доверительному управляющему </w:t>
            </w:r>
            <w:r>
              <w:rPr>
                <w:rFonts w:eastAsia="Times New Roman"/>
              </w:rPr>
              <w:t>произвести в денежной форме в период с 26 декабря 2023 года по 16 января 2024 года включительно, а другим зарегистрированным в реестре акционеров лицам - в период с 26 декабря 2023 года по 06 февраля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б) Часть чистой прибыли Общества, полученной по результатам 9 месяцев 2023 года, </w:t>
            </w:r>
            <w:r>
              <w:rPr>
                <w:rFonts w:eastAsia="Times New Roman"/>
              </w:rPr>
              <w:t>направить на выплату дивидендов по акциям Общества в размере 189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</w:t>
            </w:r>
            <w:r>
              <w:rPr>
                <w:rFonts w:eastAsia="Times New Roman"/>
              </w:rPr>
              <w:t xml:space="preserve">во на их получение, 25 декабря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26 декабря 2023 года по 16 января 2024 года </w:t>
            </w:r>
            <w:r>
              <w:rPr>
                <w:rFonts w:eastAsia="Times New Roman"/>
              </w:rPr>
              <w:t>включительно, а другим зарегистрированным в реестре акционеров лицам - в период с 26 декабря 2023 года по 06 февраля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E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9 месяцев 2023 года, направить на выплату дивидендов по акциям Общества в размере 138 рублей на каждую об</w:t>
            </w:r>
            <w:r>
              <w:rPr>
                <w:rFonts w:eastAsia="Times New Roman"/>
              </w:rPr>
              <w:t xml:space="preserve">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25 декабря 2023 года. Выплату дивидендов номинальному держателю </w:t>
            </w:r>
            <w:r>
              <w:rPr>
                <w:rFonts w:eastAsia="Times New Roman"/>
              </w:rPr>
              <w:t>и являющемуся профессиональным участником рынка ценных бумаг доверительному управляющему произвести в денежной форме в период с 26 декабря 2023 года по 16 января 2024 года включительно, а другим зарегистрированным в реестре акционеров лицам - в период с 26</w:t>
            </w:r>
            <w:r>
              <w:rPr>
                <w:rFonts w:eastAsia="Times New Roman"/>
              </w:rPr>
              <w:t xml:space="preserve"> декабря 2023 года по 06 февраля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F0E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0E6F">
      <w:pPr>
        <w:rPr>
          <w:rFonts w:eastAsia="Times New Roman"/>
        </w:rPr>
      </w:pPr>
    </w:p>
    <w:p w:rsidR="00000000" w:rsidRDefault="00DF0E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0E6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2023 года. </w:t>
      </w:r>
    </w:p>
    <w:p w:rsidR="00000000" w:rsidRDefault="00DF0E6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F0E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0E6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0E6F">
      <w:pPr>
        <w:rPr>
          <w:rFonts w:eastAsia="Times New Roman"/>
        </w:rPr>
      </w:pPr>
      <w:r>
        <w:rPr>
          <w:rFonts w:eastAsia="Times New Roman"/>
        </w:rPr>
        <w:br/>
      </w:r>
    </w:p>
    <w:p w:rsidR="00DF0E6F" w:rsidRDefault="00DF0E6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F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4667"/>
    <w:rsid w:val="00794667"/>
    <w:rsid w:val="00D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5CFD4-B327-48D0-BB17-165A43A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e8bc00a6f41228d2e9b5276718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2023-11-22T05:15:00Z</dcterms:created>
  <dcterms:modified xsi:type="dcterms:W3CDTF">2023-11-22T05:15:00Z</dcterms:modified>
</cp:coreProperties>
</file>