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71DC8">
      <w:pPr>
        <w:pStyle w:val="a3"/>
        <w:divId w:val="192614000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926140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71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71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66950967</w:t>
            </w:r>
          </w:p>
        </w:tc>
        <w:tc>
          <w:tcPr>
            <w:tcW w:w="0" w:type="auto"/>
            <w:vAlign w:val="center"/>
            <w:hideMark/>
          </w:tcPr>
          <w:p w:rsidR="00000000" w:rsidRDefault="00771DC8">
            <w:pPr>
              <w:rPr>
                <w:rFonts w:eastAsia="Times New Roman"/>
              </w:rPr>
            </w:pPr>
          </w:p>
        </w:tc>
      </w:tr>
      <w:tr w:rsidR="00000000">
        <w:trPr>
          <w:divId w:val="1926140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71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71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71DC8">
            <w:pPr>
              <w:rPr>
                <w:rFonts w:eastAsia="Times New Roman"/>
              </w:rPr>
            </w:pPr>
          </w:p>
        </w:tc>
      </w:tr>
      <w:tr w:rsidR="00000000">
        <w:trPr>
          <w:divId w:val="1926140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71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771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66929154</w:t>
            </w:r>
          </w:p>
        </w:tc>
        <w:tc>
          <w:tcPr>
            <w:tcW w:w="0" w:type="auto"/>
            <w:vAlign w:val="center"/>
            <w:hideMark/>
          </w:tcPr>
          <w:p w:rsidR="00000000" w:rsidRDefault="00771DC8">
            <w:pPr>
              <w:rPr>
                <w:rFonts w:eastAsia="Times New Roman"/>
              </w:rPr>
            </w:pPr>
          </w:p>
        </w:tc>
      </w:tr>
      <w:tr w:rsidR="00000000">
        <w:trPr>
          <w:divId w:val="1926140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71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71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71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26140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71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71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71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71DC8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Сбербанк ИНН 7707083893 (акция 10301481B / ISIN RU0009029540)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71D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1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1DC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685158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1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</w:t>
            </w:r>
            <w:r>
              <w:rPr>
                <w:rFonts w:eastAsia="Times New Roman"/>
              </w:rPr>
              <w:t>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1DC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1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1DC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1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1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июня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1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1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июня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1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1DC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771DC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771D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71D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71D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71D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71D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71D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71D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71D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71D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1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685158X8964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1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"Сбербанк России"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1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10301481B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1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июля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1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1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1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1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771DC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71D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71D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71D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1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1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695475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1DC8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1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1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695477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1DC8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1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1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706328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1DC8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1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1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706330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1DC8">
            <w:pPr>
              <w:rPr>
                <w:rFonts w:eastAsia="Times New Roman"/>
              </w:rPr>
            </w:pPr>
          </w:p>
        </w:tc>
      </w:tr>
    </w:tbl>
    <w:p w:rsidR="00000000" w:rsidRDefault="00771DC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27"/>
        <w:gridCol w:w="422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71D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1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1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июня 2022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1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1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июня 2022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1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1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1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1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1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1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</w:t>
            </w:r>
            <w:r>
              <w:rPr>
                <w:rFonts w:eastAsia="Times New Roman"/>
              </w:rPr>
              <w:t>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71DC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1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1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1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1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1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</w:t>
            </w:r>
            <w:r>
              <w:rPr>
                <w:rFonts w:eastAsia="Times New Roman"/>
              </w:rPr>
              <w:t xml:space="preserve">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1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Российская Федерация, 117997, город Москва, улица Вавилова, дом 19.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1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1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www.sberbank.com/shareholder/</w:t>
            </w:r>
          </w:p>
        </w:tc>
      </w:tr>
    </w:tbl>
    <w:p w:rsidR="00000000" w:rsidRDefault="00771DC8">
      <w:pPr>
        <w:rPr>
          <w:rFonts w:eastAsia="Times New Roman"/>
        </w:rPr>
      </w:pPr>
    </w:p>
    <w:p w:rsidR="00000000" w:rsidRDefault="00771DC8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771DC8">
      <w:pPr>
        <w:rPr>
          <w:rFonts w:eastAsia="Times New Roman"/>
        </w:rPr>
      </w:pPr>
      <w:r>
        <w:rPr>
          <w:rFonts w:eastAsia="Times New Roman"/>
        </w:rPr>
        <w:t>1. Об утверждении годового отчета за 2021 год.</w:t>
      </w:r>
      <w:r>
        <w:rPr>
          <w:rFonts w:eastAsia="Times New Roman"/>
        </w:rPr>
        <w:br/>
        <w:t>2. О распределении прибыли и выплате дивидендов за 2021 год.</w:t>
      </w:r>
      <w:r>
        <w:rPr>
          <w:rFonts w:eastAsia="Times New Roman"/>
        </w:rPr>
        <w:br/>
        <w:t>3. О назначении аудиторской организации.</w:t>
      </w:r>
      <w:r>
        <w:rPr>
          <w:rFonts w:eastAsia="Times New Roman"/>
        </w:rPr>
        <w:br/>
        <w:t>4. Об избрании членов Наблюдательного совета.</w:t>
      </w:r>
      <w:r>
        <w:rPr>
          <w:rFonts w:eastAsia="Times New Roman"/>
        </w:rPr>
        <w:br/>
        <w:t>5. О сделке, в совершении которой имеется заинтересованность.</w:t>
      </w:r>
      <w:r>
        <w:rPr>
          <w:rFonts w:eastAsia="Times New Roman"/>
        </w:rPr>
        <w:br/>
        <w:t>6. О размере базового вознаграждения членам Наблюдательного совета</w:t>
      </w:r>
      <w:r>
        <w:rPr>
          <w:rFonts w:eastAsia="Times New Roman"/>
        </w:rPr>
        <w:t>.</w:t>
      </w:r>
    </w:p>
    <w:p w:rsidR="00000000" w:rsidRDefault="00771DC8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</w:t>
      </w:r>
      <w:r>
        <w:t>count  manager (495) 956-27-90, (495) 956-27-91</w:t>
      </w:r>
    </w:p>
    <w:p w:rsidR="00000000" w:rsidRDefault="00771DC8">
      <w:pPr>
        <w:rPr>
          <w:rFonts w:eastAsia="Times New Roman"/>
        </w:rPr>
      </w:pPr>
      <w:r>
        <w:rPr>
          <w:rFonts w:eastAsia="Times New Roman"/>
        </w:rPr>
        <w:br/>
      </w:r>
    </w:p>
    <w:p w:rsidR="00771DC8" w:rsidRDefault="00771DC8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771D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57C7B"/>
    <w:rsid w:val="00771DC8"/>
    <w:rsid w:val="00F57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D2E6BEA-23F3-4C35-B38E-AAE23C848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614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2022-06-02T04:47:00Z</dcterms:created>
  <dcterms:modified xsi:type="dcterms:W3CDTF">2022-06-02T04:47:00Z</dcterms:modified>
</cp:coreProperties>
</file>