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D64E4">
      <w:pPr>
        <w:pStyle w:val="a3"/>
        <w:divId w:val="183776858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377685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6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6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72843787</w:t>
            </w:r>
          </w:p>
        </w:tc>
        <w:tc>
          <w:tcPr>
            <w:tcW w:w="0" w:type="auto"/>
            <w:vAlign w:val="center"/>
            <w:hideMark/>
          </w:tcPr>
          <w:p w:rsidR="00000000" w:rsidRDefault="007D64E4">
            <w:pPr>
              <w:rPr>
                <w:rFonts w:eastAsia="Times New Roman"/>
              </w:rPr>
            </w:pPr>
          </w:p>
        </w:tc>
      </w:tr>
      <w:tr w:rsidR="00000000">
        <w:trPr>
          <w:divId w:val="18377685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6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6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64E4">
            <w:pPr>
              <w:rPr>
                <w:rFonts w:eastAsia="Times New Roman"/>
              </w:rPr>
            </w:pPr>
          </w:p>
        </w:tc>
      </w:tr>
      <w:tr w:rsidR="00000000">
        <w:trPr>
          <w:divId w:val="18377685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6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D6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72606896</w:t>
            </w:r>
          </w:p>
        </w:tc>
        <w:tc>
          <w:tcPr>
            <w:tcW w:w="0" w:type="auto"/>
            <w:vAlign w:val="center"/>
            <w:hideMark/>
          </w:tcPr>
          <w:p w:rsidR="00000000" w:rsidRDefault="007D64E4">
            <w:pPr>
              <w:rPr>
                <w:rFonts w:eastAsia="Times New Roman"/>
              </w:rPr>
            </w:pPr>
          </w:p>
        </w:tc>
      </w:tr>
      <w:tr w:rsidR="00000000">
        <w:trPr>
          <w:divId w:val="18377685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6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6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6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377685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6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6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6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D64E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"Сегежа Групп" ИНН 9703024202 (акция 1-01-87154-H / ISIN RU000A102XG9)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64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4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755247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4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4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4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D64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D64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4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4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4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4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4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4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4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4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755247X64292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</w:t>
            </w:r>
            <w:r>
              <w:rPr>
                <w:rFonts w:eastAsia="Times New Roman"/>
              </w:rPr>
              <w:t>РЕЕСТР"</w:t>
            </w:r>
          </w:p>
        </w:tc>
      </w:tr>
    </w:tbl>
    <w:p w:rsidR="00000000" w:rsidRDefault="007D64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5"/>
        <w:gridCol w:w="42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64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декабря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64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123112, Москва, Пресненская набережная, д. 10, Блок С, этаж 45, кабин</w:t>
            </w:r>
            <w:r>
              <w:rPr>
                <w:rFonts w:eastAsia="Times New Roman"/>
              </w:rPr>
              <w:br/>
              <w:t>ет 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</w:t>
            </w:r>
            <w:r>
              <w:rPr>
                <w:rFonts w:eastAsia="Times New Roman"/>
              </w:rPr>
              <w:t xml:space="preserve">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4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7D64E4">
      <w:pPr>
        <w:rPr>
          <w:rFonts w:eastAsia="Times New Roman"/>
        </w:rPr>
      </w:pPr>
    </w:p>
    <w:p w:rsidR="00000000" w:rsidRDefault="007D64E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D64E4">
      <w:pPr>
        <w:rPr>
          <w:rFonts w:eastAsia="Times New Roman"/>
        </w:rPr>
      </w:pPr>
      <w:r>
        <w:rPr>
          <w:rFonts w:eastAsia="Times New Roman"/>
        </w:rPr>
        <w:t>1. О распределении прибыли (в том числе выплате (объявлении) дивидендов) и убытков Общества по результатам отчетного 2021 года.</w:t>
      </w:r>
      <w:r>
        <w:rPr>
          <w:rFonts w:eastAsia="Times New Roman"/>
        </w:rPr>
        <w:br/>
        <w:t xml:space="preserve">2. Об утверждении Устава ПАО «Сегежа Групп» в новой редакции. </w:t>
      </w:r>
    </w:p>
    <w:p w:rsidR="00000000" w:rsidRDefault="007D64E4">
      <w:pPr>
        <w:pStyle w:val="a3"/>
      </w:pPr>
      <w:r>
        <w:t>Настоящим сообщаем о получении НКО АО НРД информации, предоставля</w:t>
      </w:r>
      <w:r>
        <w:t xml:space="preserve">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</w:t>
      </w:r>
      <w:r>
        <w:t xml:space="preserve">а также о требованиях к порядку предоставления центральным депозитарием доступа к такой информации" </w:t>
      </w:r>
    </w:p>
    <w:p w:rsidR="00000000" w:rsidRDefault="007D64E4">
      <w:pPr>
        <w:pStyle w:val="a3"/>
      </w:pPr>
      <w:r>
        <w:t xml:space="preserve">2.3 Измененная (скорректированная) информация, предоставляемая центральному депозитарию в случае обнаружения (выявления) недостоверной, неточной, неполной </w:t>
      </w:r>
      <w:r>
        <w:t xml:space="preserve">и (или) вводящей в заблуждение информации, ранее предоставленной центральному депозитарию </w:t>
      </w:r>
    </w:p>
    <w:p w:rsidR="00000000" w:rsidRDefault="007D64E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</w:t>
        </w:r>
        <w:r>
          <w:rPr>
            <w:rStyle w:val="a4"/>
          </w:rPr>
          <w:t>у можно ознакомиться с дополнительной документацией</w:t>
        </w:r>
      </w:hyperlink>
    </w:p>
    <w:p w:rsidR="00000000" w:rsidRDefault="007D64E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</w:t>
      </w:r>
      <w:r>
        <w:t>95) 956-27-90, (495) 956-27-91</w:t>
      </w:r>
    </w:p>
    <w:p w:rsidR="00000000" w:rsidRDefault="007D64E4">
      <w:pPr>
        <w:rPr>
          <w:rFonts w:eastAsia="Times New Roman"/>
        </w:rPr>
      </w:pPr>
      <w:r>
        <w:rPr>
          <w:rFonts w:eastAsia="Times New Roman"/>
        </w:rPr>
        <w:br/>
      </w:r>
    </w:p>
    <w:p w:rsidR="007D64E4" w:rsidRDefault="007D64E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D6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8442D"/>
    <w:rsid w:val="007D64E4"/>
    <w:rsid w:val="0098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897548-C358-468D-8A3A-ACF3262C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76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0b9af4c7e0246ccbc277b36342801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2022-11-30T05:27:00Z</dcterms:created>
  <dcterms:modified xsi:type="dcterms:W3CDTF">2022-11-30T05:27:00Z</dcterms:modified>
</cp:coreProperties>
</file>