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20D8D">
      <w:pPr>
        <w:pStyle w:val="a3"/>
        <w:divId w:val="1196037600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19603760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113375814</w:t>
            </w:r>
          </w:p>
        </w:tc>
        <w:tc>
          <w:tcPr>
            <w:tcW w:w="0" w:type="auto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</w:p>
        </w:tc>
      </w:tr>
      <w:tr w:rsidR="00000000">
        <w:trPr>
          <w:divId w:val="119603760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</w:p>
        </w:tc>
      </w:tr>
      <w:tr w:rsidR="00000000">
        <w:trPr>
          <w:divId w:val="119603760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19603760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320D8D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</w:t>
      </w:r>
      <w:r>
        <w:rPr>
          <w:rFonts w:eastAsia="Times New Roman"/>
        </w:rPr>
        <w:t>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20D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1075922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320D8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14"/>
        <w:gridCol w:w="1735"/>
        <w:gridCol w:w="141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320D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20D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20D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20D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20D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20D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20D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20D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20D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320D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1075922X84129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320D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1075922X84130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Публичное акционерное </w:t>
            </w:r>
            <w:r>
              <w:rPr>
                <w:rFonts w:eastAsia="Times New Roman"/>
              </w:rPr>
              <w:lastRenderedPageBreak/>
              <w:t>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000000" w:rsidRDefault="00320D8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320D8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20D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20D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20D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</w:p>
        </w:tc>
      </w:tr>
    </w:tbl>
    <w:p w:rsidR="00000000" w:rsidRDefault="00320D8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4"/>
        <w:gridCol w:w="265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20D8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сентября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</w:t>
            </w:r>
            <w:r>
              <w:rPr>
                <w:rFonts w:eastAsia="Times New Roman"/>
              </w:rPr>
              <w:t>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20D8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20D8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https://lk.rrost.ru/polyus.</w:t>
            </w:r>
          </w:p>
        </w:tc>
      </w:tr>
    </w:tbl>
    <w:p w:rsidR="00000000" w:rsidRDefault="00320D8D">
      <w:pPr>
        <w:rPr>
          <w:rFonts w:eastAsia="Times New Roman"/>
        </w:rPr>
      </w:pPr>
    </w:p>
    <w:p w:rsidR="00000000" w:rsidRDefault="00320D8D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320D8D">
      <w:pPr>
        <w:rPr>
          <w:rFonts w:eastAsia="Times New Roman"/>
        </w:rPr>
      </w:pPr>
      <w:r>
        <w:rPr>
          <w:rFonts w:eastAsia="Times New Roman"/>
        </w:rPr>
        <w:t xml:space="preserve">1. О выплате (объявлении) дивидендов по результатам 6 месяцев 2025 года. </w:t>
      </w:r>
    </w:p>
    <w:p w:rsidR="00000000" w:rsidRDefault="00320D8D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320D8D">
      <w:pPr>
        <w:pStyle w:val="a3"/>
      </w:pPr>
      <w:r>
        <w:t>4.2 Информация о созыве общего собрания акционеров эмитента</w:t>
      </w:r>
    </w:p>
    <w:p w:rsidR="00000000" w:rsidRDefault="00320D8D">
      <w:pPr>
        <w:pStyle w:val="HTML"/>
      </w:pPr>
      <w:r>
        <w:t>По всем вопросам, связанным с н</w:t>
      </w:r>
      <w:r>
        <w:t>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320D8D">
      <w:pPr>
        <w:rPr>
          <w:rFonts w:eastAsia="Times New Roman"/>
        </w:rPr>
      </w:pPr>
      <w:r>
        <w:rPr>
          <w:rFonts w:eastAsia="Times New Roman"/>
        </w:rPr>
        <w:br/>
      </w:r>
    </w:p>
    <w:p w:rsidR="00320D8D" w:rsidRDefault="00320D8D">
      <w:pPr>
        <w:pStyle w:val="HTML"/>
      </w:pPr>
      <w:r>
        <w:lastRenderedPageBreak/>
        <w:t>Настоящий документ является визуализированной форм</w:t>
      </w:r>
      <w:r>
        <w:t>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32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E2970"/>
    <w:rsid w:val="00320D8D"/>
    <w:rsid w:val="004E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6DB20D-A332-4F0C-84D4-57E9D179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03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2025-08-28T04:26:00Z</dcterms:created>
  <dcterms:modified xsi:type="dcterms:W3CDTF">2025-08-28T04:26:00Z</dcterms:modified>
</cp:coreProperties>
</file>