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E1B">
      <w:pPr>
        <w:pStyle w:val="a3"/>
        <w:divId w:val="16022530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2253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78668028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</w:p>
        </w:tc>
      </w:tr>
      <w:tr w:rsidR="00000000">
        <w:trPr>
          <w:divId w:val="1602253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</w:p>
        </w:tc>
      </w:tr>
      <w:tr w:rsidR="00000000">
        <w:trPr>
          <w:divId w:val="1602253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78659141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</w:p>
        </w:tc>
      </w:tr>
      <w:tr w:rsidR="00000000">
        <w:trPr>
          <w:divId w:val="1602253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253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7E1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D7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810318X6913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D7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</w:p>
        </w:tc>
      </w:tr>
    </w:tbl>
    <w:p w:rsidR="00000000" w:rsidRDefault="001D7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1"/>
        <w:gridCol w:w="3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7E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117452, г. Москва, Балаклавский проспект, д.28В - АО «ПРЦ» (Регистрато</w:t>
            </w:r>
            <w:r>
              <w:rPr>
                <w:rFonts w:eastAsia="Times New Roman"/>
              </w:rPr>
              <w:br/>
              <w:t>р)., 143421 Московская о</w:t>
            </w:r>
            <w:r>
              <w:rPr>
                <w:rFonts w:eastAsia="Times New Roman"/>
              </w:rPr>
              <w:t>бласть, г.о. Красногорск, тер. автодорога Балт</w:t>
            </w:r>
            <w:r>
              <w:rPr>
                <w:rFonts w:eastAsia="Times New Roman"/>
              </w:rPr>
              <w:br/>
              <w:t>ия, км 26-й, д.5, стр.3, офис 506 – ПАО «Т Плюс» (Общество);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7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D7E1B">
      <w:pPr>
        <w:rPr>
          <w:rFonts w:eastAsia="Times New Roman"/>
        </w:rPr>
      </w:pPr>
    </w:p>
    <w:p w:rsidR="00000000" w:rsidRDefault="001D7E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D7E1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2022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дивидендов) и убытков Общества по результатам 2022 года. </w:t>
      </w:r>
      <w:r>
        <w:rPr>
          <w:rFonts w:eastAsia="Times New Roman"/>
        </w:rPr>
        <w:br/>
        <w:t>3. Об избрании членов Совета директоров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 назначении аудиторской организации Общества. </w:t>
      </w:r>
      <w:r>
        <w:rPr>
          <w:rFonts w:eastAsia="Times New Roman"/>
        </w:rPr>
        <w:br/>
        <w:t>6. О реорганизации Общества в форме присоединения к нему Акционерного общества «ТЕВИС» (ОГРН 1026301976601), Общества с ограниченной ответственно</w:t>
      </w:r>
      <w:r>
        <w:rPr>
          <w:rFonts w:eastAsia="Times New Roman"/>
        </w:rPr>
        <w:t xml:space="preserve">стью «Перминвест» (ОГРН 1075904005275) и об утверждении Договора о присоединении. 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  <w:r>
        <w:rPr>
          <w:rFonts w:eastAsia="Times New Roman"/>
        </w:rPr>
        <w:br/>
        <w:t>8. О вступлении Общества в Союз организаций нефтегазовой отрасли «Российское газовое общество» (ОГРН 1037739230990).</w:t>
      </w:r>
      <w:r>
        <w:rPr>
          <w:rFonts w:eastAsia="Times New Roman"/>
        </w:rPr>
        <w:t xml:space="preserve"> </w:t>
      </w:r>
    </w:p>
    <w:p w:rsidR="00000000" w:rsidRDefault="001D7E1B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D7E1B">
      <w:pPr>
        <w:rPr>
          <w:rFonts w:eastAsia="Times New Roman"/>
        </w:rPr>
      </w:pPr>
      <w:r>
        <w:rPr>
          <w:rFonts w:eastAsia="Times New Roman"/>
        </w:rPr>
        <w:br/>
      </w:r>
    </w:p>
    <w:p w:rsidR="001D7E1B" w:rsidRDefault="001D7E1B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0B6E"/>
    <w:rsid w:val="001D7E1B"/>
    <w:rsid w:val="002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B512F5-AD5C-48AB-965B-F286AB5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2023-05-29T05:06:00Z</dcterms:created>
  <dcterms:modified xsi:type="dcterms:W3CDTF">2023-05-29T05:06:00Z</dcterms:modified>
</cp:coreProperties>
</file>