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5D9D">
      <w:pPr>
        <w:pStyle w:val="a3"/>
        <w:divId w:val="14691256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9125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60578978</w:t>
            </w:r>
          </w:p>
        </w:tc>
        <w:tc>
          <w:tcPr>
            <w:tcW w:w="0" w:type="auto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</w:p>
        </w:tc>
      </w:tr>
      <w:tr w:rsidR="00000000">
        <w:trPr>
          <w:divId w:val="1469125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</w:p>
        </w:tc>
      </w:tr>
      <w:tr w:rsidR="00000000">
        <w:trPr>
          <w:divId w:val="1469125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59043198</w:t>
            </w:r>
          </w:p>
        </w:tc>
        <w:tc>
          <w:tcPr>
            <w:tcW w:w="0" w:type="auto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</w:p>
        </w:tc>
      </w:tr>
      <w:tr w:rsidR="00000000">
        <w:trPr>
          <w:divId w:val="1469125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9125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5D9D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D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647045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8A5D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5D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D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D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D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D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D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D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D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D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647045X64292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A5D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0"/>
        <w:gridCol w:w="24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D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12 ноября 2021 г. по 27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д</w:t>
            </w:r>
            <w:r>
              <w:rPr>
                <w:rFonts w:eastAsia="Times New Roman"/>
              </w:rPr>
              <w:t>екабря 2021 г. 20:00</w:t>
            </w:r>
          </w:p>
        </w:tc>
      </w:tr>
    </w:tbl>
    <w:p w:rsidR="00000000" w:rsidRDefault="008A5D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1"/>
        <w:gridCol w:w="35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D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 RUB</w:t>
            </w:r>
          </w:p>
        </w:tc>
      </w:tr>
    </w:tbl>
    <w:p w:rsidR="00000000" w:rsidRDefault="008A5D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D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D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D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D9D">
            <w:pPr>
              <w:rPr>
                <w:rFonts w:eastAsia="Times New Roman"/>
              </w:rPr>
            </w:pPr>
          </w:p>
        </w:tc>
      </w:tr>
    </w:tbl>
    <w:p w:rsidR="00000000" w:rsidRDefault="008A5D9D">
      <w:pPr>
        <w:rPr>
          <w:rFonts w:eastAsia="Times New Roman"/>
        </w:rPr>
      </w:pPr>
    </w:p>
    <w:p w:rsidR="00000000" w:rsidRDefault="008A5D9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A5D9D">
      <w:pPr>
        <w:pStyle w:val="a3"/>
      </w:pPr>
      <w:r>
        <w:t>9.6 Информация об итогах предъявления акционерами - владельцами акций определенных категор</w:t>
      </w:r>
      <w:r>
        <w:t xml:space="preserve">ий (типов) заявлений о продаже эмитенту принадлежащих им акций или требований о выкупе эмитентом принадлежащих им акций </w:t>
      </w:r>
    </w:p>
    <w:p w:rsidR="00000000" w:rsidRDefault="008A5D9D">
      <w:pPr>
        <w:pStyle w:val="a3"/>
      </w:pPr>
      <w:r>
        <w:t xml:space="preserve">9.8 Информация об исполнении эмитентом обязанности по выплате денежных средств для </w:t>
      </w:r>
      <w:r>
        <w:t xml:space="preserve">приобретения или выкупа акций определенных категорий (типов) их эмитентом. </w:t>
      </w:r>
    </w:p>
    <w:p w:rsidR="00000000" w:rsidRDefault="008A5D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</w:t>
        </w:r>
        <w:r>
          <w:rPr>
            <w:rStyle w:val="a4"/>
          </w:rPr>
          <w:t>иться с дополнительной документацией</w:t>
        </w:r>
      </w:hyperlink>
    </w:p>
    <w:p w:rsidR="00000000" w:rsidRDefault="008A5D9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</w:t>
      </w:r>
      <w:r>
        <w:t>(495) 956-27-91</w:t>
      </w:r>
    </w:p>
    <w:p w:rsidR="00000000" w:rsidRDefault="008A5D9D">
      <w:pPr>
        <w:rPr>
          <w:rFonts w:eastAsia="Times New Roman"/>
        </w:rPr>
      </w:pPr>
      <w:r>
        <w:rPr>
          <w:rFonts w:eastAsia="Times New Roman"/>
        </w:rPr>
        <w:br/>
      </w:r>
    </w:p>
    <w:p w:rsidR="008A5D9D" w:rsidRDefault="008A5D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32E1"/>
    <w:rsid w:val="002C32E1"/>
    <w:rsid w:val="008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512E38-2A21-4F75-943E-1DD1B494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1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804e9b480c4164998c8dd5bbe92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2021-12-29T04:15:00Z</dcterms:created>
  <dcterms:modified xsi:type="dcterms:W3CDTF">2021-12-29T04:15:00Z</dcterms:modified>
</cp:coreProperties>
</file>