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C81">
      <w:pPr>
        <w:pStyle w:val="a3"/>
        <w:divId w:val="62804962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8049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25750173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</w:p>
        </w:tc>
      </w:tr>
      <w:tr w:rsidR="00000000">
        <w:trPr>
          <w:divId w:val="628049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</w:p>
        </w:tc>
      </w:tr>
      <w:tr w:rsidR="00000000">
        <w:trPr>
          <w:divId w:val="628049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25748077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</w:p>
        </w:tc>
      </w:tr>
      <w:tr w:rsidR="00000000">
        <w:trPr>
          <w:divId w:val="628049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049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7C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7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A7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319956</w:t>
            </w:r>
          </w:p>
        </w:tc>
      </w:tr>
    </w:tbl>
    <w:p w:rsidR="00000000" w:rsidRDefault="00AA7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A7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крупной сделке (совокупности взаимосвязанных сделок),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совершении которой имеется заинтересованность, аренды (лизинга) двадцати новых реактивных самолетов регионального класса Sukhoi Superjet 100 между ПАО «Аэрофлот», АО «ВЭБ-лизинг»</w:t>
            </w:r>
            <w:r>
              <w:rPr>
                <w:rFonts w:eastAsia="Times New Roman"/>
              </w:rPr>
              <w:br/>
              <w:t xml:space="preserve">и АО «ГСС».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(одобрить) крупную сделку (совокупность взаимосвязанных сделок), в совершении которой имеется заинтересованность, аренды (лизинга) двадцати новых реактивных самолетов регионального класса Sukhoi Superjet 100 (модификации RRJ95B) (далее – Воздуш</w:t>
            </w:r>
            <w:r>
              <w:rPr>
                <w:rFonts w:eastAsia="Times New Roman"/>
              </w:rPr>
              <w:t>ные суда, ВС): 1. Сделку по аренде (лизингу) ПАО «Аэрофлот» двадцати новых Воздушных судов у АО «ВЭБ-лизинг», совершаемую на следующих существенных условиях: Стороны сделки: ПАО «Аэрофлот» – Лизингополучатель и АО «ВЭБ-лизинг» – Лизингодатель. Срок лизинга</w:t>
            </w:r>
            <w:r>
              <w:rPr>
                <w:rFonts w:eastAsia="Times New Roman"/>
              </w:rPr>
              <w:t>: не более 144 месяцев, начиная с даты передачи Воздушного судна в (аренду лизинг) ПАО «Аэрофлот». Общая сумма сделки: не более 945 400 000 (девятьсот сорок пять миллионов четыреста тысяч) долларов США. Даты поставки Воздушных судов ПАО «Аэрофлот» (с возмо</w:t>
            </w:r>
            <w:r>
              <w:rPr>
                <w:rFonts w:eastAsia="Times New Roman"/>
              </w:rPr>
              <w:t xml:space="preserve">жностью переноса/продления сроков поставки): июль 2017 г. – июль 2018 г. Ежемесячный лизинговый платеж в отношении каждого Воздушного судна: не более 171 000 (сто семьдесят одна тысяча) долларов США (в том числе НДС – 18%). Обеспечительный аккреди 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сделке, в совершении которой имеется заинтересованность, коммерческого управления ПАО «Аэрофлот» загрузкой рейсов </w:t>
            </w:r>
            <w:r>
              <w:rPr>
                <w:rFonts w:eastAsia="Times New Roman"/>
              </w:rPr>
              <w:t>АО «Авиакомпания «Россия» (включая ценообразование и продажу авиабилетов на такие рейсы)</w:t>
            </w:r>
            <w:r>
              <w:rPr>
                <w:rFonts w:eastAsia="Times New Roman"/>
              </w:rPr>
              <w:br/>
              <w:t xml:space="preserve">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(одобрить) крупную сделку, в с</w:t>
            </w:r>
            <w:r>
              <w:rPr>
                <w:rFonts w:eastAsia="Times New Roman"/>
              </w:rPr>
              <w:t>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</w:t>
            </w:r>
            <w:r>
              <w:rPr>
                <w:rFonts w:eastAsia="Times New Roman"/>
              </w:rPr>
              <w:t>/блок мест», совершаемую на следующих существенных условиях: Стороны сделки: ПАО «Аэрофлот» в качестве Маркетингового Партнера, АО «Авиакомпания «Россия» в качестве Партнера-Оператора; Рег. номер: reg_nb Предмет: коммерческое управление ПАО «Аэрофлот» загр</w:t>
            </w:r>
            <w:r>
              <w:rPr>
                <w:rFonts w:eastAsia="Times New Roman"/>
              </w:rPr>
              <w:t>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</w:t>
            </w:r>
            <w:r>
              <w:rPr>
                <w:rFonts w:eastAsia="Times New Roman"/>
              </w:rPr>
              <w:t xml:space="preserve">бликацию совместных рейсов в системах бронирования под единым кодом ПАО «Аэрофлот» - SU в диапазоне SU5950-6999; Цена: не более 71 500 000 000 (семьдесят один миллиард пятьсот миллионов) рублей (без учета Н 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7C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7C81">
      <w:pPr>
        <w:rPr>
          <w:rFonts w:eastAsia="Times New Roman"/>
        </w:rPr>
      </w:pPr>
    </w:p>
    <w:p w:rsidR="00000000" w:rsidRDefault="00AA7C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7C81">
      <w:pPr>
        <w:rPr>
          <w:rFonts w:eastAsia="Times New Roman"/>
        </w:rPr>
      </w:pPr>
      <w:r>
        <w:rPr>
          <w:rFonts w:eastAsia="Times New Roman"/>
        </w:rPr>
        <w:t>1. О крупной сделке (совокупности взаимосвязанных сделок), в совершении которой имеется заинтересованность, аренды (лизинга) двадцати новых реактивных самолетов регионального кла</w:t>
      </w:r>
      <w:r>
        <w:rPr>
          <w:rFonts w:eastAsia="Times New Roman"/>
        </w:rPr>
        <w:t xml:space="preserve">сса Sukhoi Superjet 100 между ПАО «Аэрофлот», АО «ВЭБ-лизинг» и АО «ГСС»; </w:t>
      </w:r>
      <w:r>
        <w:rPr>
          <w:rFonts w:eastAsia="Times New Roman"/>
        </w:rPr>
        <w:br/>
        <w:t>2. 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</w:t>
      </w:r>
      <w:r>
        <w:rPr>
          <w:rFonts w:eastAsia="Times New Roman"/>
        </w:rPr>
        <w:t xml:space="preserve">родажу авиабилетов на такие рейсы) в рамках соглашения о совместной эксплуатации рейсов «код-шеринг/блок мест». </w:t>
      </w:r>
    </w:p>
    <w:p w:rsidR="00000000" w:rsidRDefault="00AA7C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</w:t>
      </w:r>
      <w:r>
        <w:t>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</w:t>
      </w:r>
      <w:r>
        <w:t xml:space="preserve">ание (текст) бюллетеней для голосования на общем собрании акционеров. </w:t>
      </w:r>
    </w:p>
    <w:p w:rsidR="00000000" w:rsidRDefault="00AA7C8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</w:t>
      </w:r>
      <w:r>
        <w:t>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A7C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7C81" w:rsidRDefault="00AA7C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1791"/>
    <w:rsid w:val="00A61791"/>
    <w:rsid w:val="00AA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0f2f66a38e49b49f840926de05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2017-12-04T06:23:00Z</dcterms:created>
  <dcterms:modified xsi:type="dcterms:W3CDTF">2017-12-04T06:23:00Z</dcterms:modified>
</cp:coreProperties>
</file>