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16B3">
      <w:pPr>
        <w:pStyle w:val="a3"/>
        <w:divId w:val="7000135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0013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52559044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</w:p>
        </w:tc>
      </w:tr>
      <w:tr w:rsidR="00000000">
        <w:trPr>
          <w:divId w:val="700013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</w:p>
        </w:tc>
      </w:tr>
      <w:tr w:rsidR="00000000">
        <w:trPr>
          <w:divId w:val="700013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52351815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</w:p>
        </w:tc>
      </w:tr>
      <w:tr w:rsidR="00000000">
        <w:trPr>
          <w:divId w:val="700013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0013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16B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21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601803X6226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21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июля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июля </w:t>
            </w:r>
            <w:r>
              <w:rPr>
                <w:rFonts w:eastAsia="Times New Roman"/>
              </w:rPr>
              <w:t xml:space="preserve">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1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216B3">
      <w:pPr>
        <w:rPr>
          <w:rFonts w:eastAsia="Times New Roman"/>
        </w:rPr>
      </w:pPr>
    </w:p>
    <w:p w:rsidR="00000000" w:rsidRDefault="00C216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16B3">
      <w:pPr>
        <w:rPr>
          <w:rFonts w:eastAsia="Times New Roman"/>
        </w:rPr>
      </w:pPr>
      <w:r>
        <w:rPr>
          <w:rFonts w:eastAsia="Times New Roman"/>
        </w:rPr>
        <w:t>1. Об утверждении аудитора Общества</w:t>
      </w:r>
      <w:r>
        <w:rPr>
          <w:rFonts w:eastAsia="Times New Roman"/>
        </w:rPr>
        <w:t>.</w:t>
      </w:r>
    </w:p>
    <w:p w:rsidR="00000000" w:rsidRDefault="00C216B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000000" w:rsidRDefault="00C216B3">
      <w:pPr>
        <w:rPr>
          <w:rFonts w:eastAsia="Times New Roman"/>
        </w:rPr>
      </w:pPr>
      <w:r>
        <w:rPr>
          <w:rFonts w:eastAsia="Times New Roman"/>
        </w:rPr>
        <w:br/>
      </w:r>
    </w:p>
    <w:p w:rsidR="00C216B3" w:rsidRDefault="00C216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3C10"/>
    <w:rsid w:val="00963C10"/>
    <w:rsid w:val="00C2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F95C56-4380-4265-8628-05FF0BF9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2021-06-14T04:09:00Z</dcterms:created>
  <dcterms:modified xsi:type="dcterms:W3CDTF">2021-06-14T04:09:00Z</dcterms:modified>
</cp:coreProperties>
</file>