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F1759">
      <w:pPr>
        <w:pStyle w:val="a3"/>
        <w:divId w:val="117592391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75923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79485723</w:t>
            </w:r>
          </w:p>
        </w:tc>
        <w:tc>
          <w:tcPr>
            <w:tcW w:w="0" w:type="auto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</w:p>
        </w:tc>
      </w:tr>
      <w:tr w:rsidR="00000000">
        <w:trPr>
          <w:divId w:val="1175923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</w:p>
        </w:tc>
      </w:tr>
      <w:tr w:rsidR="00000000">
        <w:trPr>
          <w:divId w:val="1175923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42019847</w:t>
            </w:r>
          </w:p>
        </w:tc>
        <w:tc>
          <w:tcPr>
            <w:tcW w:w="0" w:type="auto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</w:p>
        </w:tc>
      </w:tr>
      <w:tr w:rsidR="00000000">
        <w:trPr>
          <w:divId w:val="1175923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75923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F175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"Юнипро" ИНН 8602067092 (акции 1-02-65104-D / ISIN RU000A0JNGA5, 1-02-65104-D / ISIN RU000A0JNGA5)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1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</w:t>
            </w:r>
            <w:r>
              <w:rPr>
                <w:rFonts w:eastAsia="Times New Roman"/>
              </w:rPr>
              <w:t>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2020 г.</w:t>
            </w:r>
          </w:p>
        </w:tc>
      </w:tr>
    </w:tbl>
    <w:p w:rsidR="00000000" w:rsidRDefault="004F17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F1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493370X8676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493370X9283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4F17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1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4F17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1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4F17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1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759">
            <w:pPr>
              <w:rPr>
                <w:rFonts w:eastAsia="Times New Roman"/>
              </w:rPr>
            </w:pPr>
          </w:p>
        </w:tc>
      </w:tr>
    </w:tbl>
    <w:p w:rsidR="00000000" w:rsidRDefault="004F1759">
      <w:pPr>
        <w:rPr>
          <w:rFonts w:eastAsia="Times New Roman"/>
        </w:rPr>
      </w:pPr>
    </w:p>
    <w:p w:rsidR="00000000" w:rsidRDefault="004F1759">
      <w:pPr>
        <w:pStyle w:val="a3"/>
      </w:pPr>
      <w:r>
        <w:t xml:space="preserve">Информация, полученная от регистратора Общеста: В рамках договора на оказание услуг </w:t>
      </w:r>
      <w:r>
        <w:t>по выплате дохода, ведению и хранению истории выплат дохода от 18.02.2020 г. № № ИА-20-0462/ДКС-1/180220 информируем вас о прекращении с 15.06.2023 г. выплаты дивидендов по акциям ПАО "Юнипро" по итогам 2019 год в связи с истечением срока их выплаты, устан</w:t>
      </w:r>
      <w:r>
        <w:t>овленного п. 9 ст. 42 Федерального закона от 26.12.1995 N 208-ФЗ "Об акционерных обществах"</w:t>
      </w:r>
    </w:p>
    <w:p w:rsidR="00000000" w:rsidRDefault="004F175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</w:t>
        </w:r>
        <w:r>
          <w:rPr>
            <w:rStyle w:val="a4"/>
          </w:rPr>
          <w:t>му можно ознакомиться с дополнительной документацией</w:t>
        </w:r>
      </w:hyperlink>
    </w:p>
    <w:p w:rsidR="00000000" w:rsidRDefault="004F175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</w:t>
      </w:r>
      <w:r>
        <w:t>495) 956-27-90, (495) 956-27-91</w:t>
      </w:r>
    </w:p>
    <w:p w:rsidR="00000000" w:rsidRDefault="004F1759">
      <w:pPr>
        <w:rPr>
          <w:rFonts w:eastAsia="Times New Roman"/>
        </w:rPr>
      </w:pPr>
      <w:r>
        <w:rPr>
          <w:rFonts w:eastAsia="Times New Roman"/>
        </w:rPr>
        <w:br/>
      </w:r>
    </w:p>
    <w:p w:rsidR="004F1759" w:rsidRDefault="004F175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F1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40F58"/>
    <w:rsid w:val="00140F58"/>
    <w:rsid w:val="004F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6682D8-6BC2-4353-B3A1-61A056D1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92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1fd0470c279451c9bc6830deaee3f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2023-06-15T11:31:00Z</dcterms:created>
  <dcterms:modified xsi:type="dcterms:W3CDTF">2023-06-15T11:31:00Z</dcterms:modified>
</cp:coreProperties>
</file>