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C3F68">
      <w:pPr>
        <w:pStyle w:val="a3"/>
        <w:divId w:val="188031923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880319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28388712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</w:p>
        </w:tc>
      </w:tr>
      <w:tr w:rsidR="00000000">
        <w:trPr>
          <w:divId w:val="1880319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</w:p>
        </w:tc>
      </w:tr>
      <w:tr w:rsidR="00000000">
        <w:trPr>
          <w:divId w:val="1880319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28381896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</w:p>
        </w:tc>
      </w:tr>
      <w:tr w:rsidR="00000000">
        <w:trPr>
          <w:divId w:val="1880319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03192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C3F6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"Аэрофлот" ИНН 7712040126 (акция 1-01-00010-A/RU0009062285)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8"/>
        <w:gridCol w:w="62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337499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2018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: г. Москва, Северный административный округ, Международное шоссе, вла</w:t>
            </w:r>
            <w:r>
              <w:rPr>
                <w:rFonts w:eastAsia="Times New Roman"/>
              </w:rPr>
              <w:br/>
              <w:t>дение 31, строение 1 - офисное здание ПАО «Аэрофлот».</w:t>
            </w:r>
          </w:p>
        </w:tc>
      </w:tr>
    </w:tbl>
    <w:p w:rsidR="00000000" w:rsidRDefault="002C3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337499X5220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2C3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351221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BIDS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351437</w:t>
            </w:r>
          </w:p>
        </w:tc>
      </w:tr>
    </w:tbl>
    <w:p w:rsidR="00000000" w:rsidRDefault="002C3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80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2C3F6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распорядка дня, регламента голосования, состава рабочих органов годового общего собрания акционеров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распорядок дня, регламент голосования, состав рабочих органов годового общего собрания акционеров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ПАО «Аэрофлот» за 2017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годовой отчет ПАО «Аэрофлот» за 2017 год.».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ПАО «Аэрофлот»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годовую бухгалтерскую (финансовую) отчетность ПАО «Аэрофлот» по итогам 2017 финансового года.».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прибыли ПАО «Аэрофлот»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«Утвердить распределение чистой прибыли ПАО «Аэрофлот» по результатам 2017 финансового года в сумме 28 443 453,00 тыс. рублей в соответствии с рекомендациями Совета директоров ПАО «Аэрофлот», в том числе: - на выплату дивидендов за 2017 год - 14 221 775,00</w:t>
            </w:r>
            <w:r>
              <w:rPr>
                <w:rFonts w:eastAsia="Times New Roman"/>
              </w:rPr>
              <w:t xml:space="preserve"> тысяч рублей; - на выплату вознаграждения членам Ревизионной комиссии – 3 334,45 тысяч рублей; - на финансирование капитальных вложений за счет прибыли 2017 г., вознаграждение работников ПАО «Аэрофлот» по итогам 2017 г., погашение отрицательного влияния р</w:t>
            </w:r>
            <w:r>
              <w:rPr>
                <w:rFonts w:eastAsia="Times New Roman"/>
              </w:rPr>
              <w:t xml:space="preserve">етроспективных корректировок за 2014-2016 гг. в связи с изменением учетной политики в 2017 году, а также пополнение Фонда финансирования целевых программ и непредвиденных расходов – 14 218 343,55 тысяч рублей.».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Только </w:t>
            </w:r>
            <w:r>
              <w:rPr>
                <w:rFonts w:eastAsia="Times New Roman"/>
              </w:rPr>
              <w:t>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</w:t>
            </w:r>
            <w:r>
              <w:rPr>
                <w:rFonts w:eastAsia="Times New Roman"/>
              </w:rPr>
              <w:t xml:space="preserve">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Выплатить в порядке, предусмотренном действующим законодательством Российской Федерации, в срок до 10 августа 2018 года </w:t>
            </w:r>
            <w:r>
              <w:rPr>
                <w:rFonts w:eastAsia="Times New Roman"/>
              </w:rPr>
              <w:t>дивиденды по акциям ПАО «Аэрофлот» по результатам 2017 финансового года в размере 12,8053 рублей на одну акцию в денежной форме, в общей сумме 14 221 775,00 тысяч рублей. 2. Установить 06 июля 2018 года в качестве даты, на которую определяются лица, имеющи</w:t>
            </w:r>
            <w:r>
              <w:rPr>
                <w:rFonts w:eastAsia="Times New Roman"/>
              </w:rPr>
              <w:t xml:space="preserve">е право на получение дивидендов по акциям ПАО «Аэрофлот».».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Совета директоров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 Утвердить размер персональных выплат фиксированного вознаграждения для членов Совета директоров ПАО «Аэрофлот» по «Положению </w:t>
            </w:r>
            <w:r>
              <w:rPr>
                <w:rFonts w:eastAsia="Times New Roman"/>
              </w:rPr>
              <w:t xml:space="preserve">о вознаграждениях и компенсациях, выплачиваемых членам Совета директоров ПАО «Аэрофлот» за период 01.07.2017 по 30.06.2018 в общей сумме не более 77 750 695 рублей, в том числе: 1. Бергстром Л. 8 181 818 рублей 7. Савельев В.Г. 0 рублей 2. Воеводин М.В. 8 </w:t>
            </w:r>
            <w:r>
              <w:rPr>
                <w:rFonts w:eastAsia="Times New Roman"/>
              </w:rPr>
              <w:t>181 818 рублей 8. Сапрыкин Д.П. 0 рублей 3. Германович А.А. 10 380 000 рублей 9. Сидоров В.В. 10 380 000 рублей 4. Каменской И.А. 10 380 000 рублей 10. Слюсарь Ю.Б. 6 847 059 рублей 5. Песков Д.Н. 8 400 000 рублей 11. Чемезов С.В. 6 000 000 рублей 6. Полуб</w:t>
            </w:r>
            <w:r>
              <w:rPr>
                <w:rFonts w:eastAsia="Times New Roman"/>
              </w:rPr>
              <w:t xml:space="preserve">ояринов М.И. 9 000 000 рублей Указанные максимальные суммы фиксированного вознаграждения за период 01.07.2017 по 30.06.2018 могут быть скорректированы с учетом фактического персонального участия в заседаниях Совета директоров и Комитетах Совета директоров </w:t>
            </w:r>
            <w:r>
              <w:rPr>
                <w:rFonts w:eastAsia="Times New Roman"/>
              </w:rPr>
              <w:t xml:space="preserve">ПАО «Аэрофлот» в июне 2018 г.».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6.2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«2. Утвердить размер персональных доплат фиксированного вознаграждения для членов Совета директоров ПАО «Аэрофлот» по «Положени</w:t>
            </w:r>
            <w:r>
              <w:rPr>
                <w:rFonts w:eastAsia="Times New Roman"/>
              </w:rPr>
              <w:t xml:space="preserve">ю о вознаграждениях и компенсациях, выплачиваемых членам Совета директоров ПАО «Аэрофлот» за период с 01.07.2016 по 30.06.2017 в следующем размере: 1. Алексеев М.Ю. 1 050 000 рублей 6. Савельев В.Г. 0 рублей 2. Германович А.А. 1 050 000 рублей 7. Сапрыкин </w:t>
            </w:r>
            <w:r>
              <w:rPr>
                <w:rFonts w:eastAsia="Times New Roman"/>
              </w:rPr>
              <w:t xml:space="preserve">Д.П. 0 рублей 3. Каменской И.А. 30 000 рублей 8. Сидоров В.В. 30 000 рублей 4. Пахомов Р.В. 30 000 рублей 9. Слюсарь Ю.Б. 2 700 000 рублей 5. Песков Д.Н. 1 650 000 рублей 10. Чемезов С.В. 3 847 059 рублей.».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6.3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«3. Утвердить размер пула промежуточного вознаграждения по долгосрочной программе мотивации согласно пункту 5.2.1. «Положения о вознаграждениях и</w:t>
            </w:r>
            <w:r>
              <w:rPr>
                <w:rFonts w:eastAsia="Times New Roman"/>
              </w:rPr>
              <w:t xml:space="preserve"> компенсациях, выплачиваемых членам Совета директоров ПАО «Аэрофлот»* за промежуточный период с 01.07.2016 по 30.06.2017 в сумме 187 281 100 рублей, выплачиваемой равными долями в два этапа: 3.1. первая часть в сумме 93 640 550 рублей выплачивается членам </w:t>
            </w:r>
            <w:r>
              <w:rPr>
                <w:rFonts w:eastAsia="Times New Roman"/>
              </w:rPr>
              <w:t xml:space="preserve">Совета директоров ПАО «Аэрофлот» в июле 2018 года в следующем размере: 1. Алексеев М.Ю. 9 270 500 рублей 7. Савельев В.Г. 0 рублей 2. Андросов К.Г. 10 246 750 рублей 8. Сапрыкин Д.П. 0 рублей 3. Германович А.А. 11 409 850 рублей 9. Сидоров В.В. 12 336 900 </w:t>
            </w:r>
            <w:r>
              <w:rPr>
                <w:rFonts w:eastAsia="Times New Roman"/>
              </w:rPr>
              <w:t>рублей 4. Каменской И.А. 12 336 900 рублей 10. Слюсарь Ю.Б. 8 557 400 рублей 5. Пахомов Р.В. 12 336 900 рублей 11. Чемезов С.В. 6 711 700 рублей 6. Песков Д.Н. 9 983 650 рублей. *) Условия долгосрочной программы мотивации членов Совета директоров содержатс</w:t>
            </w:r>
            <w:r>
              <w:rPr>
                <w:rFonts w:eastAsia="Times New Roman"/>
              </w:rPr>
              <w:t xml:space="preserve">я в «Положении о вознаг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ПАО «Аэрофлот».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«Утвердить размер вознаграждения членам Ревизионной комиссии ПАО «Аэрофлот» в следующем размере: 1. Беликов И.В. 1 867 294 рубля 4. Убугунов С.И. 0 рублей 2. Сорокин М.В. 0 рублей 5. Шипилов В.П. 0 рублей». 3. Никитина Е.С. 1 467 159 рублей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«Избрать одиннадцать членов Совета директоров ПАО «Аэрофлот»: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Воеводин Михаил Викторович – генеральный директор ПАО «Корпорация ВСМПО-АВИСМА»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Германович Алексей Андреевич - член Правления Фонда «Развитие Санкт-Петербургского Государственного университета»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Каменской Игорь Александрович – управляющий директор ООО «Ренессанс Брокер»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Ларс Эрик Андерс Бергстром – старший советник УБ Бизнес консультирование АБ, Стокгольм, Швеция (UB Foretagsradgivning AB, Stockholm, Sweden)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Назаров Александр Николаевич - генеральный директор ООО «РТ-Развитие бизнеса»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Роман Викторович - генеральный директор ООО «Авиакапитал-Сервис»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Песков Дмитрий Николаевич – директор направления «Молодые профессионалы» АНО «Агентство стратегических инициатив по продвижению новых проектов»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Полубояринов Михаил Игоревич - первый заместитель председателя – член правления Внешэкономбанка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Савельев Виталий Геннадьевич – генеральный директор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Сидоров Василий Васильевич - генеральный директор ООО «Агентство по рекапитализации инфраструктурных и долгосрочных активов»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Слюсарь Юрий Борисович – президент ПАО «Объединенная авиастроительная корпорация»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Чемезов Сергей Викторович – генеральный директор ГК «Ростех»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Беликов Игорь Вячеславович – директор НП «Российский институт директоров».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Сорокин Михаил Владимирович – начальник отдела управления Росимущества.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ПАО «Аэрофлот»: Никитина Екатерина Сергеевна – советник президента ПАО «Транснефть».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«Аэрофлот»: Убугунов Сергей Ивстальевич – начальник отдела департамента Минтранса России.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Избрание членов Ревизионной комиссии ПАО «Аэрофлот»: Шипилов Василий Петрович – заместитель директора департамента Минэкономразвития России.».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- 5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аудиторов ПАО «Аэрофлот» на 2018 год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«1.Утвердить аудиторскую фирму АО «Эйч Эл Би Внешаудит» аудитором годовой бухгалтерской (финансовой) отчетности ПАО «Аэрофлот» за 2018 год, подготовленной в соответствии с РСБУ.».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10.2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«2.Утвердить аудиторскую фирму АО «ПрайсвотерхаусКуперс Аудит» аудитором консолидированной финансовой отчетности ПАО «Аэрофлот» (Группы Аэрофлот) за 2018 год, подготовленной в соответствии с МСФО.».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</w:t>
            </w:r>
            <w:r>
              <w:rPr>
                <w:rFonts w:eastAsia="Times New Roman"/>
              </w:rPr>
              <w:t>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сделке, в совершении которой имеется заинтересованность,по страхованию ответственности членов Совета директоров, должностных </w:t>
            </w:r>
            <w:r>
              <w:rPr>
                <w:rFonts w:eastAsia="Times New Roman"/>
              </w:rPr>
              <w:t xml:space="preserve">лиц и ПАО «Аэрофлот» на 2018-2021 гг.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сделку между ПАО «Аэрофлот» и АО «АльфаСтрахование» (Страховщик), в совершении которой имеется заинтересованность, </w:t>
            </w:r>
            <w:r>
              <w:rPr>
                <w:rFonts w:eastAsia="Times New Roman"/>
              </w:rPr>
              <w:t>по страхованию ответственности Генерального директора, членов Совета директоров, членов Правления и представителей ПАО «Аэрофлот», выдвинутых и избранных в советы директоров (наблюдательные советы) дочерних обществ ПАО «Аэрофлот» и компании ПАО «Аэрофлот»,</w:t>
            </w:r>
            <w:r>
              <w:rPr>
                <w:rFonts w:eastAsia="Times New Roman"/>
              </w:rPr>
              <w:t xml:space="preserve"> на срок c 16.07.2018 г. по 15.07.2021 г. с лимитом годовой страховой суммы 100 000 000 (Сто миллионов) долларов США и следующими объектами страхования: • Объектом страхования в части страхования ответственности любого застрахованного лица за любые финансо</w:t>
            </w:r>
            <w:r>
              <w:rPr>
                <w:rFonts w:eastAsia="Times New Roman"/>
              </w:rPr>
              <w:t>вые убытки, понесенные другими лицами, являются имущественные интересы такого застрахованного лица, связанные с риском возникновения у такого застрахованного лица обязанности возместить понесенные другими лицами финансовые убытки. Объектом страхования в ча</w:t>
            </w:r>
            <w:r>
              <w:rPr>
                <w:rFonts w:eastAsia="Times New Roman"/>
              </w:rPr>
              <w:t xml:space="preserve">сти страхования любых расходов и издержек любого застрахованного лица являются имущественные интересы такого заст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крупной сделке, в совершении которой имеется заинтересованность, коммерческого управления ПАО «Аэрофлот» загрузкой рейсов АО «Авиакомпания «Россия» в рамках соглашения о совместной эксплуатации рейсов «код-шеринг/блок мест».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крупную сделку, в совершении которой имеется заинтересованность, коммерческого управления ПАО «Аэрофлот» загрузкой рейсов АО «Авиакомпания «Россия» (включая ценообразование и продажу авиаби</w:t>
            </w:r>
            <w:r>
              <w:rPr>
                <w:rFonts w:eastAsia="Times New Roman"/>
              </w:rPr>
              <w:t>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публикацию совместных рейсов в системах бронирования под единым кодом ПАО «Аэрофло</w:t>
            </w:r>
            <w:r>
              <w:rPr>
                <w:rFonts w:eastAsia="Times New Roman"/>
              </w:rPr>
              <w:t>т» - SU в диапазоне SU5950-6999, совершаемую на следующих существенных условиях: Стороны: ПАО «Аэрофлот» (в качестве Маркетингового Партнера), АО «Авиакомпания «Россия» (в качестве Партнера-Оператора); Предмет: коммерческое управление ПАО «Аэрофлот» загруз</w:t>
            </w:r>
            <w:r>
              <w:rPr>
                <w:rFonts w:eastAsia="Times New Roman"/>
              </w:rPr>
              <w:t>кой рейсов АО «Авиакомпания «Россия»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перевозок, предусматривающей публ</w:t>
            </w:r>
            <w:r>
              <w:rPr>
                <w:rFonts w:eastAsia="Times New Roman"/>
              </w:rPr>
              <w:t xml:space="preserve">икацию совместных рейсов в системах бр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крупной сделке, в совершении которой имеется заинтересованность, коммерческого управления ПАО «Аэрофлот» загрузкой рейсов</w:t>
            </w:r>
            <w:r>
              <w:rPr>
                <w:rFonts w:eastAsia="Times New Roman"/>
              </w:rPr>
              <w:t xml:space="preserve"> АО «Авиакомпания «Аврора» в рамках соглашения о совместной эксплуатации рейсов «код-шеринг/блок мест».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«Согласовать (одобрить) крупную сделку, в совершении которой имеется заинтересованность, коммерческого </w:t>
            </w:r>
            <w:r>
              <w:rPr>
                <w:rFonts w:eastAsia="Times New Roman"/>
              </w:rPr>
              <w:t>управления ПАО «Аэрофлот» загрузкой рейсов АО «Авиакомпания «Аврора» (включая ценообразование и продажу авиабилетов на такие рейсы) в рамках соглашения о совместной эксплуатации рейсов «код-шеринг/блок мест» на основе модели «коммьютерных» (региональных) п</w:t>
            </w:r>
            <w:r>
              <w:rPr>
                <w:rFonts w:eastAsia="Times New Roman"/>
              </w:rPr>
              <w:t xml:space="preserve">еревозок, предусматривающей публикацию совместных рейсов в системах бронирования под единым кодом ПАО «Аэрофлот» - SU в диапазоне SU5400-5799, совершаемую на следующих существенных условиях: Стороны: ПАО «Аэрофлот» (в качестве Маркетингового Партнера), АО </w:t>
            </w:r>
            <w:r>
              <w:rPr>
                <w:rFonts w:eastAsia="Times New Roman"/>
              </w:rPr>
              <w:t xml:space="preserve">«Авиакомпания «Аврора» (в качестве Партнера-Оператора); Предмет: коммерческое управление ПАО «Аэрофлот» загрузкой рейсов АО «Авиакомпания «Аврора» (включая ценообразование и продажу авиабилетов на такие рейсы) в рамках соглашения о совместной эксплуатации </w:t>
            </w:r>
            <w:r>
              <w:rPr>
                <w:rFonts w:eastAsia="Times New Roman"/>
              </w:rPr>
              <w:t xml:space="preserve">рейсов «код-шеринг/блок мест» на основе модели «коммьютерных» (региональных) перевозок, предусматривающей публикацию совместных рейсов в системах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крупной сделке (совокупности взаимосвязанных сделок), в совершении которой имеется заинтересованность, операционной аренды (лизинга) 50 (пятидесяти) новых воздушных судов МС-21-300.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C3F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«Согласовать (одобрить) крупную сделку (совокупность взаимосвязанных сделок), в совершении которой имеется заинтересованность, операционной аренды (лизинга) пятидесяти новых воздушных судов МС-21-300 (далее – Воздушные суда). 1.1. Сделку по операционной ар</w:t>
            </w:r>
            <w:r>
              <w:rPr>
                <w:rFonts w:eastAsia="Times New Roman"/>
              </w:rPr>
              <w:t xml:space="preserve">енде (лизингу) ПАО «Аэрофлот» 50 (Пятидесяти) новых Воздушных судов у ООО «Авиакапитал-Сервис», совершаемую на следующих существенных условиях: Стороны сделки: - ООО «Авиакапитал-Сервис» - в качестве Арендодателя; - ПАО «Аэрофлот» - в качестве Арендатора; </w:t>
            </w:r>
            <w:r>
              <w:rPr>
                <w:rFonts w:eastAsia="Times New Roman"/>
              </w:rPr>
              <w:t>Предмет сделки: Операционная аренда (лизинг) Арендатором у Арендодателя 50 (Пятидесяти) новых Воздушных судов с двумя маршевыми турбореактивными двухконтурными двигателями с редукторным приводом вентилятора PurePower® PW1400G (далее – МСУ PW1400G), установ</w:t>
            </w:r>
            <w:r>
              <w:rPr>
                <w:rFonts w:eastAsia="Times New Roman"/>
              </w:rPr>
              <w:t xml:space="preserve">ленными на каждом Воздушном судне. Заводской/серийный номер каждого Воздушного судна будет уточняться к дате поставки соответствующего Воздушного судна. Сделка оформляется договорами операционной аренды (лизинга), заключаемыми в отношении каждого Воз 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C3F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RU0009062285#RU#1-01-00010-A#Акция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2C3F6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C3F68">
      <w:pPr>
        <w:rPr>
          <w:rFonts w:eastAsia="Times New Roman"/>
        </w:rPr>
      </w:pPr>
    </w:p>
    <w:p w:rsidR="00000000" w:rsidRDefault="002C3F6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C3F68">
      <w:pPr>
        <w:rPr>
          <w:rFonts w:eastAsia="Times New Roman"/>
        </w:rPr>
      </w:pPr>
      <w:r>
        <w:rPr>
          <w:rFonts w:eastAsia="Times New Roman"/>
        </w:rPr>
        <w:t>1. Утверждение распорядка дня, регламента голосования, состава рабочих органов годового общего собрания акционеров ПАО «Аэрофлот».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годового отчета ПАО «Аэрофлот» за 2017 год.</w:t>
      </w:r>
      <w:r>
        <w:rPr>
          <w:rFonts w:eastAsia="Times New Roman"/>
        </w:rPr>
        <w:br/>
        <w:t>3. Утверждение годовой бухгалтерской (финансовой) отчетности ПАО «Аэрофлот» за 2017 год.</w:t>
      </w:r>
      <w:r>
        <w:rPr>
          <w:rFonts w:eastAsia="Times New Roman"/>
        </w:rPr>
        <w:br/>
        <w:t>4. Утверждение распределения прибыли ПАО «Аэрофлот» по результатам 2017 года.</w:t>
      </w:r>
      <w:r>
        <w:rPr>
          <w:rFonts w:eastAsia="Times New Roman"/>
        </w:rPr>
        <w:br/>
        <w:t>5. О размере дивидендов, срока</w:t>
      </w:r>
      <w:r>
        <w:rPr>
          <w:rFonts w:eastAsia="Times New Roman"/>
        </w:rPr>
        <w:t>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членам Совета директоров ПАО «Аэрофлот.</w:t>
      </w:r>
      <w:r>
        <w:rPr>
          <w:rFonts w:eastAsia="Times New Roman"/>
        </w:rPr>
        <w:br/>
        <w:t>7. О выплате вознаграждения членам Ревизионной к</w:t>
      </w:r>
      <w:r>
        <w:rPr>
          <w:rFonts w:eastAsia="Times New Roman"/>
        </w:rPr>
        <w:t>омиссии ПАО «Аэрофлот.</w:t>
      </w:r>
      <w:r>
        <w:rPr>
          <w:rFonts w:eastAsia="Times New Roman"/>
        </w:rPr>
        <w:br/>
        <w:t>8. Избрание членов Совета директоров ПАО «Аэрофлот».</w:t>
      </w:r>
      <w:r>
        <w:rPr>
          <w:rFonts w:eastAsia="Times New Roman"/>
        </w:rPr>
        <w:br/>
        <w:t>9. Избрание членов Ревизионной комиссии ПАО «Аэрофлот».</w:t>
      </w:r>
      <w:r>
        <w:rPr>
          <w:rFonts w:eastAsia="Times New Roman"/>
        </w:rPr>
        <w:br/>
        <w:t>10. Утверждение аудиторов ПАО «Аэрофлот» на 2018 год.</w:t>
      </w:r>
      <w:r>
        <w:rPr>
          <w:rFonts w:eastAsia="Times New Roman"/>
        </w:rPr>
        <w:br/>
        <w:t>11. О сделке, в совершении которой имеется заинтересованность, по стра</w:t>
      </w:r>
      <w:r>
        <w:rPr>
          <w:rFonts w:eastAsia="Times New Roman"/>
        </w:rPr>
        <w:t>хованию ответственности членов Совета директоров, должностных лиц и ПАО «Аэрофлот» на 2018-2021гг.</w:t>
      </w:r>
      <w:r>
        <w:rPr>
          <w:rFonts w:eastAsia="Times New Roman"/>
        </w:rPr>
        <w:br/>
        <w:t>12. О крупной сделке, в совершении которой имеется заинтересованность, коммерческого управления ПАО «Аэрофлот» загрузкой рейсов АО «Авиакомпания «Россия» в р</w:t>
      </w:r>
      <w:r>
        <w:rPr>
          <w:rFonts w:eastAsia="Times New Roman"/>
        </w:rPr>
        <w:t>амках соглашения о совместной эксплуатации рейсов «код-шеринг/блок мест».</w:t>
      </w:r>
      <w:r>
        <w:rPr>
          <w:rFonts w:eastAsia="Times New Roman"/>
        </w:rPr>
        <w:br/>
        <w:t>13. О крупной сделке, в совершении которой имеется заинтересованность, коммерческого управления ПАО «Аэрофлот» загрузкой рейсов АО «Авиакомпания «Аврора» в рамках соглашения о совмес</w:t>
      </w:r>
      <w:r>
        <w:rPr>
          <w:rFonts w:eastAsia="Times New Roman"/>
        </w:rPr>
        <w:t>тной эксплуатации рейсов «код-шеринг/блок мест.</w:t>
      </w:r>
      <w:r>
        <w:rPr>
          <w:rFonts w:eastAsia="Times New Roman"/>
        </w:rPr>
        <w:br/>
        <w:t xml:space="preserve">14. О крупной сделке (совокупности взаимосвязанных сделок), в совершении которой имеется заинтересованность, операционной аренды (лизинга) 50 (пятидесяти) новых воздушных судов МС-21-300. </w:t>
      </w:r>
    </w:p>
    <w:p w:rsidR="00000000" w:rsidRDefault="002C3F68">
      <w:pPr>
        <w:pStyle w:val="a3"/>
      </w:pPr>
      <w:r>
        <w:t xml:space="preserve">Настоящим сообщаем </w:t>
      </w:r>
      <w:r>
        <w:t>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</w:t>
      </w:r>
      <w:r>
        <w:t xml:space="preserve">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2C3F68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</w:t>
      </w:r>
      <w:r>
        <w:t xml:space="preserve">м право на участие в общем собрании акционеров. </w:t>
      </w:r>
    </w:p>
    <w:p w:rsidR="00000000" w:rsidRDefault="002C3F68">
      <w:pPr>
        <w:pStyle w:val="a3"/>
      </w:pPr>
      <w:r>
        <w:t>4.8. Содержание (текст) бюллетеней для голосования на общем собрании акционеров.</w:t>
      </w:r>
    </w:p>
    <w:p w:rsidR="00000000" w:rsidRDefault="002C3F6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</w:t>
      </w:r>
      <w:r>
        <w:t>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</w:t>
      </w:r>
      <w:r>
        <w:t xml:space="preserve">олученной от эмитента. </w:t>
      </w:r>
    </w:p>
    <w:p w:rsidR="00000000" w:rsidRDefault="002C3F6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C3F68" w:rsidRDefault="002C3F68">
      <w:pPr>
        <w:pStyle w:val="HTML"/>
      </w:pPr>
      <w:r>
        <w:t>По всем вопроса</w:t>
      </w:r>
      <w:r>
        <w:t>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C3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2258E"/>
    <w:rsid w:val="002C3F68"/>
    <w:rsid w:val="00D2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1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c05d83020e1495c85f5fc00267143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4260</Words>
  <Characters>24283</Characters>
  <Application>Microsoft Office Word</Application>
  <DocSecurity>0</DocSecurity>
  <Lines>202</Lines>
  <Paragraphs>56</Paragraphs>
  <ScaleCrop>false</ScaleCrop>
  <Company/>
  <LinksUpToDate>false</LinksUpToDate>
  <CharactersWithSpaces>28487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2018-06-01T09:03:00Z</dcterms:created>
  <dcterms:modified xsi:type="dcterms:W3CDTF">2018-06-01T09:03:00Z</dcterms:modified>
</cp:coreProperties>
</file>