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0DE0">
      <w:pPr>
        <w:pStyle w:val="a3"/>
        <w:divId w:val="19735956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7359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28227403</w:t>
            </w:r>
          </w:p>
        </w:tc>
        <w:tc>
          <w:tcPr>
            <w:tcW w:w="0" w:type="auto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</w:p>
        </w:tc>
      </w:tr>
      <w:tr w:rsidR="00000000">
        <w:trPr>
          <w:divId w:val="197359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</w:p>
        </w:tc>
      </w:tr>
      <w:tr w:rsidR="00000000">
        <w:trPr>
          <w:divId w:val="197359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28140085</w:t>
            </w:r>
          </w:p>
        </w:tc>
        <w:tc>
          <w:tcPr>
            <w:tcW w:w="0" w:type="auto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</w:p>
        </w:tc>
      </w:tr>
      <w:tr w:rsidR="00000000">
        <w:trPr>
          <w:divId w:val="197359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359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0DE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"Ростелеком" ИНН 7707049388 (акция 1-01-00124-A/RU0008943394)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1"/>
        <w:gridCol w:w="61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площадь Европы д. 2, Гостиница Рэдиссон Славянская и Делово</w:t>
            </w:r>
            <w:r>
              <w:rPr>
                <w:rFonts w:eastAsia="Times New Roman"/>
              </w:rPr>
              <w:br/>
              <w:t>й Центр, 2 этаж, Конференц-зал</w:t>
            </w:r>
          </w:p>
        </w:tc>
      </w:tr>
    </w:tbl>
    <w:p w:rsidR="00000000" w:rsidRDefault="00420D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7"/>
        <w:gridCol w:w="1157"/>
        <w:gridCol w:w="1286"/>
        <w:gridCol w:w="1286"/>
        <w:gridCol w:w="1068"/>
        <w:gridCol w:w="1128"/>
        <w:gridCol w:w="1082"/>
        <w:gridCol w:w="13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0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343299X4656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420D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0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348932</w:t>
            </w:r>
          </w:p>
        </w:tc>
      </w:tr>
    </w:tbl>
    <w:p w:rsidR="00000000" w:rsidRDefault="00420D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D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июня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0D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0D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20DE0">
      <w:pPr>
        <w:rPr>
          <w:rFonts w:eastAsia="Times New Roman"/>
        </w:rPr>
      </w:pPr>
    </w:p>
    <w:p w:rsidR="00000000" w:rsidRDefault="00420DE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20DE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</w:t>
      </w:r>
      <w:r>
        <w:rPr>
          <w:rFonts w:eastAsia="Times New Roman"/>
        </w:rPr>
        <w:br/>
        <w:t>2. Утверждение годовой бухгалтерской (финансовой) отчетности ПАО «Ростелеком».</w:t>
      </w:r>
      <w:r>
        <w:rPr>
          <w:rFonts w:eastAsia="Times New Roman"/>
        </w:rPr>
        <w:br/>
        <w:t>3. Утверждение распределения прибыли ПАО «Ростелеком» по результатам 2017 года.</w:t>
      </w:r>
      <w:r>
        <w:rPr>
          <w:rFonts w:eastAsia="Times New Roman"/>
        </w:rPr>
        <w:br/>
        <w:t>4. Утверждение распределения нераспределенной пр</w:t>
      </w:r>
      <w:r>
        <w:rPr>
          <w:rFonts w:eastAsia="Times New Roman"/>
        </w:rPr>
        <w:t>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Избрание членов совета директоров ПАО «Ростелеком».</w:t>
      </w:r>
      <w:r>
        <w:rPr>
          <w:rFonts w:eastAsia="Times New Roman"/>
        </w:rPr>
        <w:br/>
        <w:t xml:space="preserve">7. Избрание </w:t>
      </w:r>
      <w:r>
        <w:rPr>
          <w:rFonts w:eastAsia="Times New Roman"/>
        </w:rPr>
        <w:t>членов ревизионной комиссии ПАО «Ростелеком».</w:t>
      </w:r>
      <w:r>
        <w:rPr>
          <w:rFonts w:eastAsia="Times New Roman"/>
        </w:rPr>
        <w:br/>
        <w:t>8. Утверждение аудитора ПАО «Ростелеком».</w:t>
      </w:r>
      <w:r>
        <w:rPr>
          <w:rFonts w:eastAsia="Times New Roman"/>
        </w:rPr>
        <w:br/>
        <w:t>9.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</w:t>
      </w:r>
      <w:r>
        <w:rPr>
          <w:rFonts w:eastAsia="Times New Roman"/>
        </w:rPr>
        <w:t>ми документами ПАО «Ростелеком».</w:t>
      </w:r>
      <w:r>
        <w:rPr>
          <w:rFonts w:eastAsia="Times New Roman"/>
        </w:rPr>
        <w:br/>
        <w:t>10.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11. Утверждение</w:t>
      </w:r>
      <w:r>
        <w:rPr>
          <w:rFonts w:eastAsia="Times New Roman"/>
        </w:rPr>
        <w:t xml:space="preserve"> Устава ПАО «Ростелеком» в редакции № 18. </w:t>
      </w:r>
      <w:r>
        <w:rPr>
          <w:rFonts w:eastAsia="Times New Roman"/>
        </w:rPr>
        <w:br/>
        <w:t>12. Утверждение Положения об общем собрании акционеров ПАО «Ростелеком» в редакции № 10.</w:t>
      </w:r>
      <w:r>
        <w:rPr>
          <w:rFonts w:eastAsia="Times New Roman"/>
        </w:rPr>
        <w:br/>
        <w:t>13. Утверждение Положения о совете директоров ПАО «Ростелеком» в редакции № 16.</w:t>
      </w:r>
      <w:r>
        <w:rPr>
          <w:rFonts w:eastAsia="Times New Roman"/>
        </w:rPr>
        <w:br/>
        <w:t>14. Утверждение Положения о президенте ПАО «</w:t>
      </w:r>
      <w:r>
        <w:rPr>
          <w:rFonts w:eastAsia="Times New Roman"/>
        </w:rPr>
        <w:t>Ростелеком» в редакции № 5.</w:t>
      </w:r>
      <w:r>
        <w:rPr>
          <w:rFonts w:eastAsia="Times New Roman"/>
        </w:rPr>
        <w:br/>
        <w:t>15. Утверждение Положения о правлении ПАО «Ростелеком» в редакции № 7.</w:t>
      </w:r>
      <w:r>
        <w:rPr>
          <w:rFonts w:eastAsia="Times New Roman"/>
        </w:rPr>
        <w:br/>
        <w:t>16. Утверждение Положения о ревизионной комиссии ПАО «Ростелеком» в редакции № 5.</w:t>
      </w:r>
      <w:r>
        <w:rPr>
          <w:rFonts w:eastAsia="Times New Roman"/>
        </w:rPr>
        <w:br/>
        <w:t>17. Участие ПАО «Ростелеком» в Ассоциации участников рынка интернета вещей.</w:t>
      </w:r>
      <w:r>
        <w:rPr>
          <w:rFonts w:eastAsia="Times New Roman"/>
        </w:rPr>
        <w:t xml:space="preserve"> </w:t>
      </w:r>
    </w:p>
    <w:p w:rsidR="00000000" w:rsidRDefault="00420DE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</w:t>
      </w:r>
      <w:r>
        <w:t xml:space="preserve">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20DE0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420DE0">
      <w:pPr>
        <w:pStyle w:val="a3"/>
      </w:pPr>
      <w:r>
        <w:t>Направляем Вам поступившу</w:t>
      </w:r>
      <w:r>
        <w:t>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</w:t>
      </w:r>
      <w:r>
        <w:t xml:space="preserve">РД не отвечает за полноту и достоверность информации, полученной от эмитента. </w:t>
      </w:r>
    </w:p>
    <w:p w:rsidR="00000000" w:rsidRDefault="00420D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</w:t>
        </w:r>
        <w:r>
          <w:rPr>
            <w:rStyle w:val="a4"/>
          </w:rPr>
          <w:t>комиться с дополнительной документацией</w:t>
        </w:r>
      </w:hyperlink>
    </w:p>
    <w:p w:rsidR="00420DE0" w:rsidRDefault="00420DE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</w:t>
      </w:r>
      <w:r>
        <w:t>0, (495) 956-27-91</w:t>
      </w:r>
    </w:p>
    <w:sectPr w:rsidR="0042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E0F70"/>
    <w:rsid w:val="003E0F70"/>
    <w:rsid w:val="0042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25a45e2bd14471bb10b8d15c8a78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2018-05-25T04:51:00Z</dcterms:created>
  <dcterms:modified xsi:type="dcterms:W3CDTF">2018-05-25T04:51:00Z</dcterms:modified>
</cp:coreProperties>
</file>