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76C2">
      <w:pPr>
        <w:pStyle w:val="a3"/>
        <w:divId w:val="132134744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1347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67339974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</w:p>
        </w:tc>
      </w:tr>
      <w:tr w:rsidR="00000000">
        <w:trPr>
          <w:divId w:val="1321347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</w:p>
        </w:tc>
      </w:tr>
      <w:tr w:rsidR="00000000">
        <w:trPr>
          <w:divId w:val="1321347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67155087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</w:p>
        </w:tc>
      </w:tr>
      <w:tr w:rsidR="00000000">
        <w:trPr>
          <w:divId w:val="1321347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1347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76C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706322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D76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706322X5220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D76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</w:p>
        </w:tc>
      </w:tr>
    </w:tbl>
    <w:p w:rsidR="00000000" w:rsidRDefault="008D76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9"/>
        <w:gridCol w:w="42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ABST </w:t>
            </w:r>
            <w:r>
              <w:rPr>
                <w:rFonts w:eastAsia="Times New Roman"/>
              </w:rPr>
              <w:t>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http://ir.aeroflot.ru/ru/corporate-governance/general-meeting-of-shareholders/.</w:t>
            </w:r>
          </w:p>
        </w:tc>
      </w:tr>
    </w:tbl>
    <w:p w:rsidR="00000000" w:rsidRDefault="008D76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67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«Аэрофлот»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годовой отчет ПАО «Аэрофлот» за 2021 год».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«Аэрофлот»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годовую бухгалтерскую (финансовую) отчетность ПАО «Аэрофлот» по итогам 2021 финансового года».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прибыли/убытков ПАО «Аэрофлот»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«В связи с отсутствием у ПАО Аэрофлот» прибыли по итогам 2021 года (убыток по стандартам МСФО 34 460 млн руб., убыток по стандартам РСБУ 45 639,1 млн руб.), распределение прибыли не производить».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2021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«Дивиденды по акциям ПАО «Аэрофлот» по результатам 2021 финансового года не объявлять и не выплачивать».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</w:t>
            </w:r>
            <w:r>
              <w:rPr>
                <w:rFonts w:eastAsia="Times New Roman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«Утвердить размер персональных выплат фиксированного вознаграждения для членов Совета директоров ПАО «Аэрофлот» по «Положению о вознаграждениях и компенсациях, выплачиваемых членам Совета директоров ПАО «Аэрофлот» за 2021-2022 корпоративный год в </w:t>
            </w:r>
            <w:r>
              <w:rPr>
                <w:rFonts w:eastAsia="Times New Roman"/>
              </w:rPr>
              <w:t xml:space="preserve">общей сумме 51 751 765 рублей, в том числе: 1. Савельев В.Г.*) 0 рублей 7. Песков Д.Н. 7 200 000 рублей 2. Полубояринов М.И.**) 1 411 765 рублей 8. Ликсутов М.С.*) 0 рублей 3. Максимов Т.И.*) 0 рублей 9. Шадаев М.И.*) 0 рублей 4. Каменской И.А. 11 160 000 </w:t>
            </w:r>
            <w:r>
              <w:rPr>
                <w:rFonts w:eastAsia="Times New Roman"/>
              </w:rPr>
              <w:t xml:space="preserve">рублей 10. Слюсарь Ю.Б. 7 200 000 рублей 5. Кузьминов Я.И. 8 400 000 рублей 11. Чемезов С.В. 6 000 000 рублей 6. Пахомов Р.В. 10 380 000 рублей *) согласно Положению о вознаграждениях и компенсациях, выплачиваемых членам Совета директоров ПАО «Аэрофлот», </w:t>
            </w:r>
            <w:r>
              <w:rPr>
                <w:rFonts w:eastAsia="Times New Roman"/>
              </w:rPr>
              <w:lastRenderedPageBreak/>
              <w:t>в</w:t>
            </w:r>
            <w:r>
              <w:rPr>
                <w:rFonts w:eastAsia="Times New Roman"/>
              </w:rPr>
              <w:t xml:space="preserve">ознаграждения не начисляются и не выплачиваются членам Совета директоров Общества (включая Председателя), являющимися лицами, в отношении которых дей 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размер вознаграждения членам Ревизионной комиссии ПАО «Аэрофлот» за 2021-2022 корпоративный год в сумме 8 662 122 рубля, в том числе: 1</w:t>
            </w:r>
            <w:r>
              <w:rPr>
                <w:rFonts w:eastAsia="Times New Roman"/>
              </w:rPr>
              <w:t xml:space="preserve">. Убугунов С.И. 2 535 255 рублей 2. Сорокин М.В.* 0 рублей 3. Никитина Е.С. 1 961 805 рублей 4. Тихонов А.В. 1 991 986 рублей 5. Холопов А.В. 2 173 076 рублей *) госслужащие, вознаграждение не выплачивается». 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одиннадцать членов Совета директоров ПАО «Аэрофлот»: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Александровский Сергей Владимирович - генеральный директор публичного акционерного общества «Аэрофлот-российские авиалинии»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Ликсутов Максим Станиславович – заместитель Мэра Москвы в Правительстве Москвы, руководитель Департамента транспорта и развития дорожно-транспортной инфраструктуры города Москвы 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</w:t>
            </w:r>
            <w:r>
              <w:rPr>
                <w:rFonts w:eastAsia="Times New Roman"/>
              </w:rPr>
              <w:t>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Максимов Тимур Игоревич – заместитель Министра финансов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Песков Дмитрий Николаевич – специальный представитель Президента Российской Федерации по вопросам цифрового и технологического развития, директор направления «Молодые профессионалы» автономной некоммерческой организации «Агентство стратегических инициатив </w:t>
            </w:r>
            <w:r>
              <w:rPr>
                <w:rFonts w:eastAsia="Times New Roman"/>
              </w:rPr>
              <w:t xml:space="preserve">по продвижению новых проектов» 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Виталий Геннадьевич – Министр транспорта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Слюсарь Юрий Борисович – генеральный директор публичного акционерного общества «Объединенная авиастроительная корпорация»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</w:t>
            </w:r>
            <w:r>
              <w:rPr>
                <w:rFonts w:eastAsia="Times New Roman"/>
              </w:rPr>
              <w:t>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Чемезов Сергей Викторович – генеральный директор Государственной корпорации </w:t>
            </w:r>
            <w:r>
              <w:rPr>
                <w:rFonts w:eastAsia="Times New Roman"/>
              </w:rPr>
              <w:t xml:space="preserve">по содействию разработке, производству и экспорту высокотехнологичной промышленной продукции «Ростех» 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Шадаев Максут Игоревич - Министр цифрового развития, связи и массовых телекоммуникаций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– управляющий директор общества с ограниченной ответственностью «Ренессанс Брокер»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Пахомов Роман Викторович - генеральный директор общества с ограниченной ответственностью </w:t>
            </w:r>
            <w:r>
              <w:rPr>
                <w:rFonts w:eastAsia="Times New Roman"/>
              </w:rPr>
              <w:t>«Авиакапитал-Сервис»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 - ректор федерального государственного образовательного бюджетного учреждения высшего образования «Финансовый универс</w:t>
            </w:r>
            <w:r>
              <w:rPr>
                <w:rFonts w:eastAsia="Times New Roman"/>
              </w:rPr>
              <w:t xml:space="preserve">итет при Правительстве Российской Федерации» 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Никитина Екатерина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</w:t>
            </w:r>
            <w:r>
              <w:rPr>
                <w:rFonts w:eastAsia="Times New Roman"/>
              </w:rPr>
              <w:t>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Сорокин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Тихонов Александр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</w:t>
            </w:r>
            <w:r>
              <w:rPr>
                <w:rFonts w:eastAsia="Times New Roman"/>
              </w:rPr>
              <w:t>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Убугунов Сергей Ивстальевич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Болтрукевич Ольга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</w:t>
            </w:r>
            <w:r>
              <w:rPr>
                <w:rFonts w:eastAsia="Times New Roman"/>
              </w:rPr>
              <w:t>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аудиторов ПАО «Аэрофлот» на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аудиторскую фирму АО «Эйч Эл Би Внешаудит» (ОГРН 1027739314448) аудитором годовой бухгалтерской (финансовой) отчетности ПАО «Аэрофлот» за 2022 год, подготовленной в соответствии с РСБУ». 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«2.Утвердить аудиторскую фирму АО «ПрайсвотерхаусКуперс Аудит» (ОГРН 1027700148431) аудитором консолидированной финансовой отчетности ПАО «Аэрофлот» (Группы «Аэрофлот») за 2022 год, подготовленной в соответствии с МСФО». 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</w:t>
            </w:r>
            <w:r>
              <w:rPr>
                <w:rFonts w:eastAsia="Times New Roman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сделках ПАО «Аэрофлот»,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6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«Согласовать (одобрить) сделку, в совершении которой имеется заинтересованность, по страхованию ответственности дирек</w:t>
            </w:r>
            <w:r>
              <w:rPr>
                <w:rFonts w:eastAsia="Times New Roman"/>
              </w:rPr>
              <w:t>торов, должностных лиц и компании ПАО «Аэрофлот» на следующих существенных условиях: Лимит ответственности: в размере 4 000 000 000 рублей Период страхования: 1 (один) год с даты подписания договора. Страховщик: состраховщики в составе: АО «АльфаСтраховани</w:t>
            </w:r>
            <w:r>
              <w:rPr>
                <w:rFonts w:eastAsia="Times New Roman"/>
              </w:rPr>
              <w:t>е», АО «СОГАЗ» и СПАО «Ингосстрах». Страхователь: ПАО «Аэрофлот», а также члены Совета директоров ПАО «Аэрофлот», подпадающие под действие закона «О государственной гражданской службе Российской Федерации» от 27.07.2004 № 79-ФЗ (далее – госслужащие), по по</w:t>
            </w:r>
            <w:r>
              <w:rPr>
                <w:rFonts w:eastAsia="Times New Roman"/>
              </w:rPr>
              <w:t xml:space="preserve">ручению и за счет которых ПАО «Аэрофлот» выступает в качестве Агента на основании заключаемых с ними Агентских договоров, с выплатой агентского вознаграждения в пользу ПАО «Аэрофлот» в размере 3% от страховой премии, уплачиваемой ПАО «Аэрофлот» за каждого </w:t>
            </w:r>
            <w:r>
              <w:rPr>
                <w:rFonts w:eastAsia="Times New Roman"/>
              </w:rPr>
              <w:t xml:space="preserve">госслужащего. Страховое покрытие: СТРАХОВОЕ ПОКРЫТИЕ А Объектом страхования в части страхования ответственности любого 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6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D76C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D76C2">
      <w:pPr>
        <w:rPr>
          <w:rFonts w:eastAsia="Times New Roman"/>
        </w:rPr>
      </w:pPr>
    </w:p>
    <w:p w:rsidR="00000000" w:rsidRDefault="008D76C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D76C2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«Аэрофлот» за 2021 год. 2. Утверждение годовой бухгалтерской (финансовой) отчетности ПАО «Аэрофлот» за 2021 год. 3. Утверждение </w:t>
      </w:r>
      <w:r>
        <w:rPr>
          <w:rFonts w:eastAsia="Times New Roman"/>
        </w:rPr>
        <w:lastRenderedPageBreak/>
        <w:t>распределения прибыли/убытков ПАО «Аэрофлот» по результатам 2021 года. 4. О размере дивидендо</w:t>
      </w:r>
      <w:r>
        <w:rPr>
          <w:rFonts w:eastAsia="Times New Roman"/>
        </w:rPr>
        <w:t>в, сроках и форме их выплаты по итогам работы за 2021 год и установлении даты, на которую определяются лица, имеющие право на получение дивидендов. 5. О выплате вознаграждения членам Совета директоров ПАО «Аэрофлот». 6. О выплате вознаграждения членам Реви</w:t>
      </w:r>
      <w:r>
        <w:rPr>
          <w:rFonts w:eastAsia="Times New Roman"/>
        </w:rPr>
        <w:t>зионной комиссии ПАО «Аэрофлот». 7. Избрание членов Совета директоров ПАО «Аэрофлот». 8. Избрание членов Ревизионной комиссии ПАО «Аэрофлот». 9. Утверждение аудиторов ПАО «Аэрофлот» на 2022 год. 10. О сделках ПАО «Аэрофлот», в совершении которых имеется за</w:t>
      </w:r>
      <w:r>
        <w:rPr>
          <w:rFonts w:eastAsia="Times New Roman"/>
        </w:rPr>
        <w:t xml:space="preserve">интересованность. </w:t>
      </w:r>
    </w:p>
    <w:p w:rsidR="00000000" w:rsidRDefault="008D76C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</w:t>
      </w:r>
      <w:r>
        <w:t>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D76C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D76C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t>56-27-90, (495) 956-27-91/ For details please contact your account  manager (495) 956-27-90, (495) 956-27-91</w:t>
      </w:r>
    </w:p>
    <w:p w:rsidR="00000000" w:rsidRDefault="008D76C2">
      <w:pPr>
        <w:rPr>
          <w:rFonts w:eastAsia="Times New Roman"/>
        </w:rPr>
      </w:pPr>
      <w:r>
        <w:rPr>
          <w:rFonts w:eastAsia="Times New Roman"/>
        </w:rPr>
        <w:br/>
      </w:r>
    </w:p>
    <w:p w:rsidR="008D76C2" w:rsidRDefault="008D76C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</w:t>
      </w:r>
      <w:r>
        <w:t>средственно в электронном документе.</w:t>
      </w:r>
    </w:p>
    <w:sectPr w:rsidR="008D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1E13"/>
    <w:rsid w:val="008D76C2"/>
    <w:rsid w:val="00E7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8C5059-ECA2-4E19-BC8F-6074A260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ad0d0e7d3a4b74aa18cf8fe34862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2022-06-10T09:35:00Z</dcterms:created>
  <dcterms:modified xsi:type="dcterms:W3CDTF">2022-06-10T09:35:00Z</dcterms:modified>
</cp:coreProperties>
</file>