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4FC8">
      <w:pPr>
        <w:pStyle w:val="a3"/>
        <w:divId w:val="150065203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0652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36060144</w:t>
            </w:r>
          </w:p>
        </w:tc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</w:p>
        </w:tc>
      </w:tr>
      <w:tr w:rsidR="00000000">
        <w:trPr>
          <w:divId w:val="1500652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</w:p>
        </w:tc>
      </w:tr>
      <w:tr w:rsidR="00000000">
        <w:trPr>
          <w:divId w:val="1500652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35592935</w:t>
            </w:r>
          </w:p>
        </w:tc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</w:p>
        </w:tc>
      </w:tr>
      <w:tr w:rsidR="00000000">
        <w:trPr>
          <w:divId w:val="1500652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0652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4FC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14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435088X4418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</w:t>
            </w:r>
            <w:r>
              <w:rPr>
                <w:rFonts w:eastAsia="Times New Roman"/>
              </w:rPr>
              <w:t>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14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435090</w:t>
            </w:r>
          </w:p>
        </w:tc>
      </w:tr>
    </w:tbl>
    <w:p w:rsidR="00000000" w:rsidRDefault="00814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14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первого полугодия 2019 года в денежной форме в размере 18,14 руб. на одну обыкновенную акцию; определить дату составления списка лиц, имеющих право на получение дивидендов – 18 октября 2019 года; определить срок выплаты д</w:t>
            </w:r>
            <w:r>
              <w:rPr>
                <w:rFonts w:eastAsia="Times New Roman"/>
              </w:rPr>
              <w:t xml:space="preserve">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lastRenderedPageBreak/>
              <w:t>акционеров – не позднее 01 ноября 2019 года, а другим зарегистрированным в реестре акционеров лиц</w:t>
            </w:r>
            <w:r>
              <w:rPr>
                <w:rFonts w:eastAsia="Times New Roman"/>
              </w:rPr>
              <w:t xml:space="preserve">ам – не позднее 22 ноября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4606966782</w:t>
            </w:r>
            <w:r>
              <w:rPr>
                <w:rFonts w:eastAsia="Times New Roman"/>
              </w:rPr>
              <w:br/>
              <w:t>Против: 415</w:t>
            </w:r>
            <w:r>
              <w:rPr>
                <w:rFonts w:eastAsia="Times New Roman"/>
              </w:rPr>
              <w:br/>
              <w:t>Воздержался: 33517</w:t>
            </w:r>
          </w:p>
        </w:tc>
      </w:tr>
    </w:tbl>
    <w:p w:rsidR="00000000" w:rsidRDefault="00814FC8">
      <w:pPr>
        <w:rPr>
          <w:rFonts w:eastAsia="Times New Roman"/>
        </w:rPr>
      </w:pPr>
    </w:p>
    <w:p w:rsidR="00000000" w:rsidRDefault="00814FC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</w:t>
      </w:r>
      <w:r>
        <w:t>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</w:t>
      </w:r>
      <w:r>
        <w:t xml:space="preserve">формации". </w:t>
      </w:r>
    </w:p>
    <w:p w:rsidR="00000000" w:rsidRDefault="00814FC8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14FC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14FC8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14F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14FC8" w:rsidRDefault="00814FC8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sectPr w:rsidR="0081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6E9A"/>
    <w:rsid w:val="00814FC8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40189E-6C3D-4312-BA8B-082A20AB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8cd2106410408b9813d37cb70792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2019-10-03T10:55:00Z</dcterms:created>
  <dcterms:modified xsi:type="dcterms:W3CDTF">2019-10-03T10:55:00Z</dcterms:modified>
</cp:coreProperties>
</file>