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4C0A">
      <w:pPr>
        <w:pStyle w:val="a3"/>
        <w:divId w:val="8223501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235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37023074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</w:p>
        </w:tc>
      </w:tr>
      <w:tr w:rsidR="00000000">
        <w:trPr>
          <w:divId w:val="82235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</w:p>
        </w:tc>
      </w:tr>
      <w:tr w:rsidR="00000000">
        <w:trPr>
          <w:divId w:val="82235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36866831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</w:p>
        </w:tc>
      </w:tr>
      <w:tr w:rsidR="00000000">
        <w:trPr>
          <w:divId w:val="82235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235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4C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4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44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</w:tbl>
    <w:p w:rsidR="00000000" w:rsidRDefault="00944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44C0A">
      <w:pPr>
        <w:rPr>
          <w:rFonts w:eastAsia="Times New Roman"/>
        </w:rPr>
      </w:pPr>
    </w:p>
    <w:p w:rsidR="00000000" w:rsidRDefault="00944C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4C0A">
      <w:pPr>
        <w:rPr>
          <w:rFonts w:eastAsia="Times New Roman"/>
        </w:rPr>
      </w:pPr>
      <w:r>
        <w:rPr>
          <w:rFonts w:eastAsia="Times New Roman"/>
        </w:rPr>
        <w:t>1. Выплата дивидендов по акциям ПАО «Магнит» по результатам 9 месяцев 2019 отчетного года.</w:t>
      </w:r>
      <w:r>
        <w:rPr>
          <w:rFonts w:eastAsia="Times New Roman"/>
        </w:rPr>
        <w:br/>
        <w:t>2. Утверждение изменений к Уставу ПАО «Магнит»</w:t>
      </w:r>
      <w:r>
        <w:rPr>
          <w:rFonts w:eastAsia="Times New Roman"/>
        </w:rPr>
        <w:t>.</w:t>
      </w:r>
    </w:p>
    <w:p w:rsidR="00000000" w:rsidRDefault="00944C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944C0A" w:rsidRDefault="00944C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</w:t>
      </w:r>
      <w:r>
        <w:t>ся непосредственно в электронном документе.</w:t>
      </w:r>
    </w:p>
    <w:sectPr w:rsidR="0094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63F6"/>
    <w:rsid w:val="003663F6"/>
    <w:rsid w:val="009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B6485-0BAF-4EA8-A641-1E1C1EA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2019-11-29T04:24:00Z</dcterms:created>
  <dcterms:modified xsi:type="dcterms:W3CDTF">2019-11-29T04:24:00Z</dcterms:modified>
</cp:coreProperties>
</file>