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F0F">
      <w:pPr>
        <w:pStyle w:val="a3"/>
        <w:divId w:val="7872370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723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34331035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divId w:val="78723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divId w:val="78723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34285306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divId w:val="78723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23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F0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72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421102X14027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72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17.06.2019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F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3F0F">
      <w:pPr>
        <w:rPr>
          <w:rFonts w:eastAsia="Times New Roman"/>
        </w:rPr>
      </w:pPr>
    </w:p>
    <w:p w:rsidR="00000000" w:rsidRDefault="00723F0F">
      <w:pPr>
        <w:pStyle w:val="a3"/>
      </w:pPr>
      <w:r>
        <w:t>Обновление 24.06.2019:</w:t>
      </w:r>
      <w:r>
        <w:br/>
      </w:r>
      <w:r>
        <w:br/>
        <w:t>От Euroclear Bank S.A./N.V. поступила информация о порядке проведения КД. Обращаем внимание, что Euroclear Bank S.A./N.V. предоставляет услу</w:t>
      </w:r>
      <w:r>
        <w:t xml:space="preserve">гу участия в данном собрании на исключительной основе. </w:t>
      </w:r>
      <w:r>
        <w:br/>
      </w:r>
      <w:r>
        <w:br/>
        <w:t>В связи с поздним поступлением информации от Euroclear Bank S.A./N.V. и истечением срока приема инструкций в Institutional Shareholder Services Inc., НКО АО НРД приложит все возможные усилия для реал</w:t>
      </w:r>
      <w:r>
        <w:t>изации прав по ценным бумагам и обеспечения участия Депонента и его клиентов в корпоративном действии, но не может гарантировать участие в данном Корпоративном действии или принятие инструкций эмитентом и (или) его агентом.</w:t>
      </w:r>
      <w:r>
        <w:br/>
      </w:r>
      <w:r>
        <w:br/>
        <w:t xml:space="preserve">В случае намерения участвовать </w:t>
      </w:r>
      <w:r>
        <w:t>в данном КД, необходимо в кротчайшие сроки направить запрос по адресу CorporateActions@nsd.ru для получения порядка участия через Euroclear Bank S.A./N.V.</w:t>
      </w:r>
      <w:r>
        <w:br/>
      </w:r>
      <w:r>
        <w:br/>
        <w:t xml:space="preserve">Детальная информация изложена в тексте сообщения от Иностранного депозитария, а также в обновленных </w:t>
      </w:r>
      <w:r>
        <w:t>материалах КД.</w:t>
      </w:r>
      <w:r>
        <w:br/>
      </w:r>
      <w:r>
        <w:br/>
        <w:t>Текст сообщения от Euroclear Bank S.A./N.V.:</w:t>
      </w:r>
      <w:r>
        <w:br/>
        <w:t>UPDATE 21/06/2019:</w:t>
      </w:r>
      <w:r>
        <w:br/>
        <w:t>.</w:t>
      </w:r>
      <w:r>
        <w:br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SERVICES FOR US SHARES</w:t>
      </w:r>
      <w:r>
        <w:br/>
        <w:t>.</w:t>
      </w:r>
      <w:r>
        <w:br/>
        <w:t>THEREFORE, THE VOTING SERVICE IS OFFERED ON EXCEPTIONAL B</w:t>
      </w:r>
      <w:r>
        <w:t>ASIS FOR</w:t>
      </w:r>
      <w:r>
        <w:br/>
      </w:r>
      <w:r>
        <w:lastRenderedPageBreak/>
        <w:t>THIS MEETING</w:t>
      </w:r>
      <w:r>
        <w:br/>
        <w:t>.</w:t>
      </w:r>
      <w:r>
        <w:br/>
        <w:t>DISCLAIMER:</w:t>
      </w:r>
      <w:r>
        <w:br/>
        <w:t>.--------------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RESPONSIBILITY FOR THE ACCURACY, COMPLETENESS OR TIMELINESS OF</w:t>
      </w:r>
      <w:r>
        <w:br/>
        <w:t>THE INFORMATION CONTAINED H</w:t>
      </w:r>
      <w:r>
        <w:t>EREIN. EUROCLEAR BANK DOES NOT ACCEPT</w:t>
      </w:r>
      <w:r>
        <w:br/>
        <w:t>ANY LIABILITY FOR ANY LOSS CAUSED BY RELIANCE ON INFORMATION</w:t>
      </w:r>
      <w:r>
        <w:br/>
        <w:t>CONTAINED IN THIS REPORT.</w:t>
      </w:r>
      <w:r>
        <w:br/>
        <w:t>EUROCLEAR BANK IS ENTITLED TO DISCONTINUE THIS VOTING FACILITY</w:t>
      </w:r>
      <w:r>
        <w:br/>
        <w:t>WITH IMMEDIATE EFFECT WITHOUT NOTICE</w:t>
      </w:r>
      <w:r>
        <w:br/>
        <w:t>.</w:t>
      </w:r>
      <w:r>
        <w:br/>
        <w:t>IN PROVIDING THIS INFORMATION</w:t>
      </w:r>
      <w:r>
        <w:t>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COMPLY WITH THE TERMS AND CONDITIONS OF THE ANNUAL GENERAL</w:t>
      </w:r>
      <w:r>
        <w:br/>
        <w:t>MEETING THAT YANDEX NV WIL</w:t>
      </w:r>
      <w:r>
        <w:t>L HELD ON 28/07/2018.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>FUTURE VOTING EVENTS IN THE US MARKET</w:t>
      </w:r>
      <w:r>
        <w:br/>
        <w:t>.</w:t>
      </w:r>
      <w:r>
        <w:br/>
        <w:t>NOTE:</w:t>
      </w:r>
      <w:r>
        <w:br/>
        <w:t>.--------</w:t>
      </w:r>
      <w:r>
        <w:br/>
        <w:t>IN ADDITION TO YOUR VOTING INSTRUCTION, YOU MUST</w:t>
      </w:r>
      <w:r>
        <w:t xml:space="preserve"> SEND A DULY</w:t>
      </w:r>
      <w:r>
        <w:br/>
        <w:t>COMPLETED AND SIGNED BY TWO AUTHORIZED SIGNATORIES THE INDEMNITY</w:t>
      </w:r>
      <w:r>
        <w:br/>
        <w:t>LETTER</w:t>
      </w:r>
      <w:r>
        <w:br/>
        <w:t>FOR FURTHER INFORMATION PLEASE REFER TO ACTIONS TO BE TAKEN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</w:t>
      </w:r>
      <w:r>
        <w:t xml:space="preserve">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SUBJECT OF YOUR E-M</w:t>
      </w:r>
      <w:r>
        <w:br/>
        <w:t>IL THE FOLLOWING REFERENCE 5635802-230</w:t>
      </w:r>
      <w:r>
        <w:br/>
        <w:t>NOTE: IN THE RARE CASE THAT THE SIZE OF THE CA DOCUMENT EXCEEDS</w:t>
      </w:r>
      <w:r>
        <w:br/>
        <w:t>10 M</w:t>
      </w:r>
      <w:r>
        <w:t>B, IT WILL NOT BE POSSIBLE TO SEND IT VIA E-MAIL</w:t>
      </w:r>
      <w:r>
        <w:br/>
        <w:t>YOU WILL RECEIVE AN E-MAIL INFORMING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</w:t>
      </w:r>
      <w:r>
        <w:t>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5635802 IN THE SEARCH BOX ON MY.EUROCLEAR.COM</w:t>
      </w:r>
      <w:r>
        <w:br/>
        <w:t>MY APPS CORPORATE ACTIONS</w:t>
      </w:r>
      <w:r>
        <w:br/>
        <w:t>.</w:t>
      </w:r>
      <w:r>
        <w:br/>
      </w:r>
      <w:r>
        <w:lastRenderedPageBreak/>
        <w:t>END OF UPDATE</w:t>
      </w:r>
      <w:r>
        <w:br/>
        <w:t>.------------</w:t>
      </w:r>
      <w:r>
        <w:br/>
        <w:t>WE HAVE NOT RECEIVED THE AGENDA OR PROXY FORMS FROM T</w:t>
      </w:r>
      <w:r>
        <w:t>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 xml:space="preserve">1. FREE </w:t>
      </w:r>
      <w:r>
        <w:t>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</w:t>
      </w:r>
      <w:r>
        <w:t>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</w:r>
      <w:r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</w:t>
      </w:r>
      <w:r>
        <w:t xml:space="preserve">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</w:r>
      <w:r>
        <w:t>.</w:t>
      </w:r>
      <w:r>
        <w:br/>
        <w:t>ALWAYS INCLUDE IN FIELD 72 YOUR CONTACT NAME AND TELEPHONE NUMBER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</w:t>
      </w:r>
      <w:r>
        <w:t>CLUDE IN FIELD 70E::INST YOUR CONTACT NAME AND NUMBER</w:t>
      </w:r>
      <w:r>
        <w:br/>
        <w:t>.</w:t>
      </w:r>
      <w:r>
        <w:br/>
        <w:t>IMPORTANT:</w:t>
      </w:r>
      <w:r>
        <w:br/>
      </w:r>
      <w:r>
        <w:lastRenderedPageBreak/>
        <w:t>IN ADDITION TO YOUR VOTING INSTRUCTION, YOU MUST SEND A DULY</w:t>
      </w:r>
      <w:r>
        <w:br/>
        <w:t>COMPLETED AND SIGNED BY TWO AUTHORIZEDS IGNATORIES THE INDEMNITY</w:t>
      </w:r>
      <w:r>
        <w:br/>
        <w:t>LETTER TO THE ATTENTION OF EQUITYREACH PROCESSING VIA FAX TO +3</w:t>
      </w:r>
      <w:r>
        <w:t>2</w:t>
      </w:r>
      <w:r>
        <w:br/>
        <w:t>2 326 4038 OR SWIFT MT599 BY THE EUROCLEAR DEADLINE</w:t>
      </w:r>
      <w:r>
        <w:br/>
        <w:t>.</w:t>
      </w:r>
      <w:r>
        <w:br/>
        <w:t>IF YOU SEND MT599 - PLEASE PUT THE CONTENT OF THE LETTER INTO THE</w:t>
      </w:r>
      <w:r>
        <w:br/>
        <w:t>FREE TEXT NARRATIVE OF THE SWIFT</w:t>
      </w:r>
      <w:r>
        <w:br/>
        <w:t>.</w:t>
      </w:r>
      <w:r>
        <w:br/>
        <w:t>TO ACCESS THIS DOCUMENT, GO TO MY.EUROCLEAR.COM / MY APPS /</w:t>
      </w:r>
      <w:r>
        <w:br/>
        <w:t>CORPORATE ACTIONS AND ENTER THE CORPORA</w:t>
      </w:r>
      <w:r>
        <w:t>TE ACTION EVENT NUMBER</w:t>
      </w:r>
      <w:r>
        <w:br/>
        <w:t>.</w:t>
      </w:r>
      <w:r>
        <w:br/>
      </w:r>
      <w:r>
        <w:br/>
        <w:t xml:space="preserve">Конец обновления. </w:t>
      </w:r>
    </w:p>
    <w:p w:rsidR="00000000" w:rsidRDefault="00723F0F">
      <w:pPr>
        <w:pStyle w:val="a3"/>
      </w:pPr>
      <w:r>
        <w:br/>
      </w:r>
      <w:r>
        <w:br/>
        <w:t>Обновление от 21.06.2019:</w:t>
      </w:r>
      <w:r>
        <w:br/>
        <w:t>От Euroclear Bank S.A./N.V. поступила информация о данном корпоративном действии. Порядок и сроки проведения КД в Euroclear Bank S.A./N.V. на текущий момент неизвестны</w:t>
      </w:r>
      <w:r>
        <w:br/>
        <w:t>Детальная инфор</w:t>
      </w:r>
      <w:r>
        <w:t>мация изложена в тексте сообщения от Euroclear Bank S.A/N.V.: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</w:t>
      </w:r>
      <w:r>
        <w:t>TION TO BE TAKEN -------------------</w:t>
      </w:r>
      <w:r>
        <w:br/>
        <w:t>ACTIONS TO BE TAKEN WILL BE PROVIDED AT A LATER STAGE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</w:t>
      </w:r>
      <w:r>
        <w:t>О НРД поступила информация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 xml:space="preserve">Обращаем Внимание, что Euroclear Bank S.A./N.V. на текущий момент не подтвердил возможность проведения данного корпоративного действия. </w:t>
      </w:r>
      <w:r>
        <w:br/>
      </w:r>
      <w:r>
        <w:br/>
      </w:r>
      <w:r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</w:t>
      </w:r>
      <w:r>
        <w:t>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</w:t>
      </w:r>
      <w:r>
        <w:t xml:space="preserve">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</w:t>
      </w:r>
      <w:r>
        <w:t xml:space="preserve">ися в уведомлении о корпоративном действии Депозитария. </w:t>
      </w:r>
      <w:r>
        <w:br/>
      </w:r>
      <w:r>
        <w:br/>
      </w:r>
      <w:r>
        <w:lastRenderedPageBreak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</w:t>
      </w:r>
      <w:r>
        <w:t>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</w:t>
      </w:r>
      <w:r>
        <w:t>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Инструкции должны включать информацию о владельце ценных бумаг, приведенную в со</w:t>
      </w:r>
      <w:r>
        <w:t xml:space="preserve">ответствии с текстом Иностранного депозитария и материалами к корпоративному действию. </w:t>
      </w:r>
      <w:r>
        <w:br/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</w:t>
      </w:r>
      <w:r>
        <w:t xml:space="preserve">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</w:t>
      </w:r>
      <w:r>
        <w:t xml:space="preserve">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</w:t>
      </w:r>
      <w:r>
        <w:t xml:space="preserve">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</w:t>
      </w:r>
      <w:r>
        <w:t>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</w:t>
      </w:r>
      <w:r>
        <w:t>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 xml:space="preserve">A. Для голосования по каждой резолюции отдельно (вариант SPLI «Раздельные </w:t>
      </w:r>
      <w:r>
        <w:t>инструкции») необходимо в поле 70E:INST указать:</w:t>
      </w:r>
      <w:r>
        <w:br/>
        <w:t>CONY: RESOLUTION X, Y, Z (если таковые имеются), /CONN: RESOLUTION X, Y, Z (если таковые имеются), /ABST: RESOLUTION X, Y, Z (если таковые имеются);</w:t>
      </w:r>
      <w:r>
        <w:br/>
      </w:r>
      <w:r>
        <w:br/>
        <w:t>B. Для всех вариантов корпоративного действия в поле 95V:</w:t>
      </w:r>
      <w:r>
        <w:t xml:space="preserve">OWND необходимо указать детали владельца в соответствии с требованиями, приведёнными в тексте сообщения от </w:t>
      </w:r>
      <w:r>
        <w:lastRenderedPageBreak/>
        <w:t>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АО </w:t>
      </w:r>
      <w:r>
        <w:t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</w:t>
      </w:r>
      <w:r>
        <w:t xml:space="preserve">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CONY: RESOLUTION X, Y, Z (если таковые имеются), CONN: RESOLUTION X, Y, Z (если таковые имеются), ABST: RESOLUTION X, Y, Z (если</w:t>
      </w:r>
      <w:r>
        <w:t xml:space="preserve">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</w:t>
      </w:r>
      <w:r>
        <w:t>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</w:t>
      </w:r>
      <w:r>
        <w:t>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</w:t>
      </w:r>
      <w:r>
        <w:t>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</w:t>
      </w:r>
      <w:r>
        <w:t xml:space="preserve">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</w:p>
    <w:p w:rsidR="00000000" w:rsidRDefault="00723F0F">
      <w:pPr>
        <w:pStyle w:val="a3"/>
      </w:pPr>
      <w:r>
        <w:t>О</w:t>
      </w:r>
      <w:r>
        <w:t>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</w:t>
      </w:r>
      <w:r>
        <w:t xml:space="preserve">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</w:t>
      </w:r>
      <w:r>
        <w:t>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</w:t>
      </w:r>
      <w:r>
        <w:t xml:space="preserve">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</w:t>
      </w:r>
      <w:r>
        <w:t xml:space="preserve">иев, и принимает на себя риски, которые могут возникнуть в связи с таким </w:t>
      </w:r>
      <w:r>
        <w:lastRenderedPageBreak/>
        <w:t>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</w:t>
      </w:r>
      <w:r>
        <w:t>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</w:t>
      </w:r>
      <w:r>
        <w:t xml:space="preserve">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</w:t>
      </w:r>
      <w:r>
        <w:t xml:space="preserve">согласовать порядок их предоставления в Депозитарий. </w:t>
      </w:r>
      <w:r>
        <w:br/>
      </w:r>
      <w:r>
        <w:br/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</w:t>
      </w:r>
      <w:r>
        <w:t>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</w:t>
      </w:r>
      <w:r>
        <w:t>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</w:t>
      </w:r>
      <w:r>
        <w:t>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</w:t>
      </w:r>
      <w:r>
        <w:t>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</w:t>
      </w:r>
      <w:r>
        <w:t>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</w:t>
      </w:r>
      <w:r>
        <w:t xml:space="preserve">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</w:t>
      </w:r>
      <w:r>
        <w:t>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 xml:space="preserve">Подробная информация </w:t>
      </w:r>
      <w:r>
        <w:t>изложена в тексте сообщения от Иностранного депозитария и материалах к корпоративному действию.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ссылке https://proxyexchange.eu.issgovernance.com/voting/voting/</w:t>
      </w:r>
      <w:r>
        <w:t>meeting/votingPathway.xhtml</w:t>
      </w:r>
      <w:r>
        <w:br/>
        <w:t>Подробности приведены в тексте сообщения от Иностранного депозитария.</w:t>
      </w:r>
      <w:r>
        <w:br/>
      </w:r>
      <w:r>
        <w:lastRenderedPageBreak/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</w:r>
      <w:r>
        <w:br/>
        <w:t>Текст сообщения от Institutional Shareholder Services Inc.:</w:t>
      </w:r>
      <w:r>
        <w:br/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2018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</w:t>
      </w:r>
      <w:r>
        <w:t>ot Vote)</w:t>
      </w:r>
      <w:r>
        <w:br/>
        <w:t>-------------------------------------------------------</w:t>
      </w:r>
      <w:r>
        <w:br/>
        <w:t>3. Approve Discharge of Directors</w:t>
      </w:r>
      <w:r>
        <w:br/>
        <w:t>(For, Against, Abstain, Do Not</w:t>
      </w:r>
      <w:r>
        <w:br/>
        <w:t>Vote)</w:t>
      </w:r>
      <w:r>
        <w:br/>
        <w:t>4. Reelect Rogier Rijnja as Non</w:t>
      </w:r>
      <w:r>
        <w:br/>
        <w:t>Executive Director (For, Against,</w:t>
      </w:r>
      <w:r>
        <w:br/>
        <w:t>Abstain, Do Not Vote)</w:t>
      </w:r>
      <w:r>
        <w:br/>
        <w:t>5. Reelect Charles Ryan as Non</w:t>
      </w:r>
      <w:r>
        <w:br/>
        <w:t>E</w:t>
      </w:r>
      <w:r>
        <w:t>xecutive Director (For, Against,</w:t>
      </w:r>
      <w:r>
        <w:br/>
        <w:t>Abstain, Do Not Vote)</w:t>
      </w:r>
      <w:r>
        <w:br/>
        <w:t>6. Reelect Alexander Voloshin as</w:t>
      </w:r>
      <w:r>
        <w:br/>
        <w:t>-------------------------------------------------------</w:t>
      </w:r>
      <w:r>
        <w:br/>
        <w:t>Non-Executive Director (For,</w:t>
      </w:r>
      <w:r>
        <w:br/>
        <w:t>Against, Abstain, Do Not Vote)</w:t>
      </w:r>
      <w:r>
        <w:br/>
        <w:t>7. Elect Mikhail Parakhin as Non</w:t>
      </w:r>
      <w:r>
        <w:br/>
        <w:t xml:space="preserve">Executive Director </w:t>
      </w:r>
      <w:r>
        <w:t>(For, Against,</w:t>
      </w:r>
      <w:r>
        <w:br/>
        <w:t xml:space="preserve">Abstain, Do Not Vote) </w:t>
      </w:r>
    </w:p>
    <w:p w:rsidR="00000000" w:rsidRDefault="00723F0F">
      <w:pPr>
        <w:pStyle w:val="a3"/>
      </w:pPr>
      <w:r>
        <w:t>8. Elect Tigran Khudaverdyan as</w:t>
      </w:r>
      <w:r>
        <w:br/>
        <w:t>Executive Director (For, Against,</w:t>
      </w:r>
      <w:r>
        <w:br/>
        <w:t>Abstain, Do Not Vote)</w:t>
      </w:r>
      <w:r>
        <w:br/>
        <w:t>9. Approve Cancellation of</w:t>
      </w:r>
      <w:r>
        <w:br/>
        <w:t>Outstanding Class C Shares (For,</w:t>
      </w:r>
      <w:r>
        <w:br/>
        <w:t>-------------------------------------------------------</w:t>
      </w:r>
      <w:r>
        <w:br/>
        <w:t>Against, Absta</w:t>
      </w:r>
      <w:r>
        <w:t>in, Do Not Vote)</w:t>
      </w:r>
      <w:r>
        <w:br/>
        <w:t>10. Ratify Auditors (For, Against,</w:t>
      </w:r>
      <w:r>
        <w:br/>
        <w:t>Abstain, Do Not Vote)</w:t>
      </w:r>
      <w:r>
        <w:br/>
        <w:t>11. Amend 2016 Equity Incentive</w:t>
      </w:r>
      <w:r>
        <w:br/>
        <w:t>Plan (For, Against, Abstain, Do Not</w:t>
      </w:r>
      <w:r>
        <w:br/>
        <w:t>Vote)</w:t>
      </w:r>
      <w:r>
        <w:br/>
        <w:t>12. Grant Board Authority to Issue</w:t>
      </w:r>
      <w:r>
        <w:br/>
        <w:t>Class A Shares and Preference</w:t>
      </w:r>
      <w:r>
        <w:br/>
        <w:t>Shares (For, Against, Abstain, Do</w:t>
      </w:r>
      <w:r>
        <w:br/>
        <w:t>Not Vote)</w:t>
      </w:r>
      <w:r>
        <w:br/>
      </w:r>
      <w:r>
        <w:lastRenderedPageBreak/>
        <w:t>-------------------------------------------------------</w:t>
      </w:r>
      <w:r>
        <w:br/>
        <w:t>13.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14. Authorize Repurchase of Up to</w:t>
      </w:r>
      <w:r>
        <w:br/>
        <w:t>20 Percent of Issued Share Capital</w:t>
      </w:r>
      <w:r>
        <w:br/>
        <w:t>(For, Against, Abstain,</w:t>
      </w:r>
      <w:r>
        <w:t xml:space="preserve">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</w:t>
      </w:r>
      <w:r>
        <w:t>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</w:t>
      </w:r>
      <w:r>
        <w:t>XACT</w:t>
      </w:r>
      <w:r>
        <w:br/>
        <w:t>-------------------------------------------------------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</w:t>
      </w:r>
      <w:r>
        <w:t>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THE BO- FULL NA</w:t>
      </w:r>
      <w:r>
        <w:t>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</w:t>
      </w:r>
      <w:r>
        <w:t>-------------------------------------------</w:t>
      </w:r>
      <w:r>
        <w:br/>
        <w:t>INQUIRIES PLEASE CONTACT YOUR</w:t>
      </w:r>
      <w:r>
        <w:br/>
        <w:t>REGULAR CUSTOMER SUPPORT TEAM.</w:t>
      </w:r>
    </w:p>
    <w:p w:rsidR="00000000" w:rsidRDefault="00723F0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723F0F" w:rsidRDefault="00723F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72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865"/>
    <w:rsid w:val="00723F0F"/>
    <w:rsid w:val="00B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C12E76-8619-4D88-B1C4-B21915C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0690cb9fc74cfaaf6e380e338d8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2019-06-26T05:48:00Z</dcterms:created>
  <dcterms:modified xsi:type="dcterms:W3CDTF">2019-06-26T05:48:00Z</dcterms:modified>
</cp:coreProperties>
</file>