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4EF2">
      <w:pPr>
        <w:pStyle w:val="a3"/>
        <w:divId w:val="130967252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9672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52216254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</w:p>
        </w:tc>
      </w:tr>
      <w:tr w:rsidR="00000000">
        <w:trPr>
          <w:divId w:val="1309672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</w:p>
        </w:tc>
      </w:tr>
      <w:tr w:rsidR="00000000">
        <w:trPr>
          <w:divId w:val="1309672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52124527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</w:p>
        </w:tc>
      </w:tr>
      <w:tr w:rsidR="00000000">
        <w:trPr>
          <w:divId w:val="1309672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9672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4EF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4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596788X7676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596788X7708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44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44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2020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Общества по результатам 2020 отчетного года: - прибыль отчетного периода в сумме 1 986 917 603 (Один миллиард девятьсот восемьдесят шесть миллионов девятьсот семнадцать тысяч </w:t>
            </w:r>
            <w:r>
              <w:rPr>
                <w:rFonts w:eastAsia="Times New Roman"/>
              </w:rPr>
              <w:t xml:space="preserve">шестьсот три) рубля распределить на: (руб.) Резервный фонд 99 345 880,15 Дивиденды 0 Погашение убытков прошлых лет 1 887 571 722,85 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2020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Общества по результатам 2020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из следующих кандидатур: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Жадовец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Зеленцова Ксения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Кутеко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Сазонов Семен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Самцов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Тазин Сергей Афанасьевич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Белов Максим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Мошева Ольга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Олефир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  <w:r>
              <w:rPr>
                <w:rFonts w:eastAsia="Times New Roman"/>
              </w:rPr>
              <w:t>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Сердцева Ольга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Филиппенко Алекс</w:t>
            </w:r>
            <w:r>
              <w:rPr>
                <w:rFonts w:eastAsia="Times New Roman"/>
              </w:rPr>
              <w:t>андра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Юшина Ирина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E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4E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4EF2">
      <w:pPr>
        <w:rPr>
          <w:rFonts w:eastAsia="Times New Roman"/>
        </w:rPr>
      </w:pPr>
    </w:p>
    <w:p w:rsidR="00000000" w:rsidRDefault="00D44EF2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D44EF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2020 год. 2. О распределении прибыли (в том числе о выплате (объявлении) дивидендов) и убытков Общества по результатам 2020 отчетного года. 3. Об избрании членов С</w:t>
      </w:r>
      <w:r>
        <w:rPr>
          <w:rFonts w:eastAsia="Times New Roman"/>
        </w:rPr>
        <w:t xml:space="preserve">овета директоров Общества. 4. Об избрании членов Ревизионной комиссии Общества. 5. Об утверждении Аудитора Общества. </w:t>
      </w:r>
    </w:p>
    <w:p w:rsidR="00000000" w:rsidRDefault="00D44EF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</w:t>
      </w:r>
      <w:r>
        <w:t>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</w:t>
      </w:r>
      <w:r>
        <w:t xml:space="preserve"> эмитента. </w:t>
      </w:r>
    </w:p>
    <w:p w:rsidR="00000000" w:rsidRDefault="00D44E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4EF2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44EF2">
      <w:pPr>
        <w:rPr>
          <w:rFonts w:eastAsia="Times New Roman"/>
        </w:rPr>
      </w:pPr>
      <w:r>
        <w:rPr>
          <w:rFonts w:eastAsia="Times New Roman"/>
        </w:rPr>
        <w:br/>
      </w:r>
    </w:p>
    <w:p w:rsidR="00D44EF2" w:rsidRDefault="00D44EF2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4155"/>
    <w:rsid w:val="00D44EF2"/>
    <w:rsid w:val="00D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EBE436-7522-4236-9B5D-62ABBD0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eebb3a08744c5d962f3ba760e18b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2021-06-04T04:54:00Z</dcterms:created>
  <dcterms:modified xsi:type="dcterms:W3CDTF">2021-06-04T04:54:00Z</dcterms:modified>
</cp:coreProperties>
</file>