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7BEB">
      <w:pPr>
        <w:pStyle w:val="a3"/>
        <w:divId w:val="49014535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0145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33097070</w:t>
            </w:r>
          </w:p>
        </w:tc>
        <w:tc>
          <w:tcPr>
            <w:tcW w:w="0" w:type="auto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</w:tr>
      <w:tr w:rsidR="00000000">
        <w:trPr>
          <w:divId w:val="490145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</w:tr>
      <w:tr w:rsidR="00000000">
        <w:trPr>
          <w:divId w:val="490145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32953978</w:t>
            </w:r>
          </w:p>
        </w:tc>
        <w:tc>
          <w:tcPr>
            <w:tcW w:w="0" w:type="auto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</w:tr>
      <w:tr w:rsidR="00000000">
        <w:trPr>
          <w:divId w:val="490145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0145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7BE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62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399882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Липецк, пл. Металлургов, 2, ПАО «НЛМК», здание Управления комбината</w:t>
            </w:r>
            <w:r>
              <w:rPr>
                <w:rFonts w:eastAsia="Times New Roman"/>
              </w:rPr>
              <w:br/>
              <w:t>, конференц-зал.</w:t>
            </w:r>
          </w:p>
        </w:tc>
      </w:tr>
    </w:tbl>
    <w:p w:rsidR="00000000" w:rsidRDefault="007F7B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399882X5456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7F7B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405316</w:t>
            </w:r>
          </w:p>
        </w:tc>
      </w:tr>
    </w:tbl>
    <w:p w:rsidR="00000000" w:rsidRDefault="007F7B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F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«НЛМК»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5459886454</w:t>
            </w:r>
            <w:r>
              <w:rPr>
                <w:rFonts w:eastAsia="Times New Roman"/>
              </w:rPr>
              <w:br/>
              <w:t>Против: 648168</w:t>
            </w:r>
            <w:r>
              <w:rPr>
                <w:rFonts w:eastAsia="Times New Roman"/>
              </w:rPr>
              <w:br/>
              <w:t>Воздержался: 1767197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420045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«НЛМК»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5459812865</w:t>
            </w:r>
            <w:r>
              <w:rPr>
                <w:rFonts w:eastAsia="Times New Roman"/>
              </w:rPr>
              <w:br/>
              <w:t>Против: 648198</w:t>
            </w:r>
            <w:r>
              <w:rPr>
                <w:rFonts w:eastAsia="Times New Roman"/>
              </w:rPr>
              <w:br/>
              <w:t>Воздержался: 1768867</w:t>
            </w:r>
            <w:r>
              <w:rPr>
                <w:rFonts w:eastAsia="Times New Roman"/>
              </w:rPr>
              <w:br/>
              <w:t>Не участвовало: 491934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«НЛМК» по результатам 2018 финансового года: выплатить (объявить) дивиденды по результатам 2018 финансового года по обыкновенным акциям денежными средствами в размере 22,81 рубля на одну обыкновенную акцию, в том числе з</w:t>
            </w:r>
            <w:r>
              <w:rPr>
                <w:rFonts w:eastAsia="Times New Roman"/>
              </w:rPr>
              <w:t>а счёт прибыли прошлых лет. С учётом выплаченных промежуточных дивидендов в сумме 17,01 рубля на одну обыкновенную акцию, подлежит выплате 5,80 рубля на одну обыкновенную акцию. Установить дату, на которую определяются лица, имеющие право на получение диви</w:t>
            </w:r>
            <w:r>
              <w:rPr>
                <w:rFonts w:eastAsia="Times New Roman"/>
              </w:rPr>
              <w:t xml:space="preserve">дендов: 6 мая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5462294109</w:t>
            </w:r>
            <w:r>
              <w:rPr>
                <w:rFonts w:eastAsia="Times New Roman"/>
              </w:rPr>
              <w:br/>
              <w:t>Против: 5880</w:t>
            </w:r>
            <w:r>
              <w:rPr>
                <w:rFonts w:eastAsia="Times New Roman"/>
              </w:rPr>
              <w:br/>
              <w:t>Воздержался: 119154</w:t>
            </w:r>
            <w:r>
              <w:rPr>
                <w:rFonts w:eastAsia="Times New Roman"/>
              </w:rPr>
              <w:br/>
              <w:t>Не участвовало: 302721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«НЛМК»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49102544358</w:t>
            </w:r>
            <w:r>
              <w:rPr>
                <w:rFonts w:eastAsia="Times New Roman"/>
              </w:rPr>
              <w:br/>
              <w:t>Против: 306576</w:t>
            </w:r>
            <w:r>
              <w:rPr>
                <w:rFonts w:eastAsia="Times New Roman"/>
              </w:rPr>
              <w:br/>
              <w:t>Воздержался: 3305322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t>участвовало: 58339460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Багрин Олег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5117662159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Верасто Томас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5815872537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Гагарин Николай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5120278961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Лимберг Йоахим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5838311831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Лисин Владимир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5160750591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Оудеман Марьян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5928667683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Саркисов Карен Робертович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5119558586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Шекшня Станислав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5807556177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Шортино Бенедикт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5193885833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Федоришина Григория Витальевича.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5455718722</w:t>
            </w:r>
            <w:r>
              <w:rPr>
                <w:rFonts w:eastAsia="Times New Roman"/>
              </w:rPr>
              <w:br/>
              <w:t>Против: 6153611</w:t>
            </w:r>
            <w:r>
              <w:rPr>
                <w:rFonts w:eastAsia="Times New Roman"/>
              </w:rPr>
              <w:br/>
              <w:t>Воздержался: 427790</w:t>
            </w:r>
            <w:r>
              <w:rPr>
                <w:rFonts w:eastAsia="Times New Roman"/>
              </w:rPr>
              <w:br/>
              <w:t>Не участвовало: 421741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 выплате вознаграждений членам Совета директоров ПАО «НЛМК».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5461606888</w:t>
            </w:r>
            <w:r>
              <w:rPr>
                <w:rFonts w:eastAsia="Times New Roman"/>
              </w:rPr>
              <w:br/>
              <w:t>Против: 191494</w:t>
            </w:r>
            <w:r>
              <w:rPr>
                <w:rFonts w:eastAsia="Times New Roman"/>
              </w:rPr>
              <w:br/>
              <w:t>Воздержался: 494726</w:t>
            </w:r>
            <w:r>
              <w:rPr>
                <w:rFonts w:eastAsia="Times New Roman"/>
              </w:rPr>
              <w:br/>
              <w:t>Не участвовало: 428756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Утвердить Акционерное общество «ПрайсвотерхаусКуперс Ауд</w:t>
            </w:r>
            <w:r>
              <w:rPr>
                <w:rFonts w:eastAsia="Times New Roman"/>
              </w:rPr>
              <w:t xml:space="preserve">ит» /ОГРН 1027700148431/ в качестве Аудитора бухгалтерской (финансовой) отчетности ПАО «НЛМК» за 2019 год, подготовленной в соответствии с установленными в Российской Федерации правилами составления бухгалтерской отчетности.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5461016699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1069810</w:t>
            </w:r>
            <w:r>
              <w:rPr>
                <w:rFonts w:eastAsia="Times New Roman"/>
              </w:rPr>
              <w:br/>
              <w:t>Воздержался: 176068</w:t>
            </w:r>
            <w:r>
              <w:rPr>
                <w:rFonts w:eastAsia="Times New Roman"/>
              </w:rPr>
              <w:br/>
              <w:t>Не участвовало: 459287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7.2. Аудит консолидированной финансовой отчетности ПАО «НЛМК» за 2019 год, подготовленной в соответствии с Международными стандартами финансовой отчетности /МСФО/, поручи</w:t>
            </w:r>
            <w:r>
              <w:rPr>
                <w:rFonts w:eastAsia="Times New Roman"/>
              </w:rPr>
              <w:t xml:space="preserve">ть провести Акционерному обществу «ПрайсвотерхаусКуперс Аудит» /ОГРН 1027700148431/.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5461054251</w:t>
            </w:r>
            <w:r>
              <w:rPr>
                <w:rFonts w:eastAsia="Times New Roman"/>
              </w:rPr>
              <w:br/>
              <w:t>Против: 1068799</w:t>
            </w:r>
            <w:r>
              <w:rPr>
                <w:rFonts w:eastAsia="Times New Roman"/>
              </w:rPr>
              <w:br/>
              <w:t>Воздержался: 175929</w:t>
            </w:r>
            <w:r>
              <w:rPr>
                <w:rFonts w:eastAsia="Times New Roman"/>
              </w:rPr>
              <w:br/>
              <w:t>Не участвовало: 422885</w:t>
            </w:r>
          </w:p>
        </w:tc>
      </w:tr>
    </w:tbl>
    <w:p w:rsidR="00000000" w:rsidRDefault="007F7BEB">
      <w:pPr>
        <w:rPr>
          <w:rFonts w:eastAsia="Times New Roman"/>
        </w:rPr>
      </w:pPr>
    </w:p>
    <w:p w:rsidR="00000000" w:rsidRDefault="007F7BE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F7BEB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7F7BEB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F7BE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7F7BEB" w:rsidRDefault="007F7BE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7F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21D6"/>
    <w:rsid w:val="007F7BEB"/>
    <w:rsid w:val="00F4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3B0001-3137-47D9-BB6C-DBE35EA1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462fae38d0404cab8c33a223eb1d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2019-04-22T06:22:00Z</dcterms:created>
  <dcterms:modified xsi:type="dcterms:W3CDTF">2019-04-22T06:22:00Z</dcterms:modified>
</cp:coreProperties>
</file>