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749C">
      <w:pPr>
        <w:pStyle w:val="a3"/>
        <w:divId w:val="47587353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587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96604734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</w:tr>
      <w:tr w:rsidR="00000000">
        <w:trPr>
          <w:divId w:val="47587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</w:tr>
      <w:tr w:rsidR="00000000">
        <w:trPr>
          <w:divId w:val="47587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96282065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</w:tr>
      <w:tr w:rsidR="00000000">
        <w:trPr>
          <w:divId w:val="47587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587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749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"Россети" ИНН 4716016979 (акции 1-01-65018-D / ISIN RU000A0JPNN9, 1-01-65018-D / ISIN RU000A0JPNN9, 1-01-65018-D-109D / ISIN RU000A106RW9)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</w:t>
            </w:r>
            <w:r>
              <w:rPr>
                <w:rFonts w:eastAsia="Times New Roman"/>
                <w:b/>
                <w:bCs/>
              </w:rPr>
              <w:t>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74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928834X78477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1-01-65018-D-109D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</w:tr>
    </w:tbl>
    <w:p w:rsidR="00000000" w:rsidRDefault="008874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</w:tr>
    </w:tbl>
    <w:p w:rsidR="00000000" w:rsidRDefault="008874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7"/>
        <w:gridCol w:w="35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</w:t>
            </w:r>
            <w:r>
              <w:rPr>
                <w:rFonts w:eastAsia="Times New Roman"/>
              </w:rPr>
              <w:t>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</w:t>
            </w:r>
            <w:r>
              <w:rPr>
                <w:rFonts w:eastAsia="Times New Roman"/>
              </w:rPr>
              <w:t xml:space="preserve">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https://online.rostatus.ru.</w:t>
            </w:r>
          </w:p>
        </w:tc>
      </w:tr>
    </w:tbl>
    <w:p w:rsidR="00000000" w:rsidRDefault="008874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79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«Россети» за 2023 год согласно приложению 1.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«Россети» за 2023 год согласно приложению 2.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(убытков)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ПАО «Россети» по результатам 2023 года: Прибыль отчетного периода: 320 393 162 (тыс. рублей) Распределить на: Резервный фонд 16 019 658 (тыс. рублей) </w:t>
            </w:r>
            <w:r>
              <w:rPr>
                <w:rFonts w:eastAsia="Times New Roman"/>
              </w:rPr>
              <w:t>Инвестиции и развитие 304 373 504 (тыс. рублей) Дивиденды 0 (тыс. рублей)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</w:t>
            </w:r>
            <w:r>
              <w:rPr>
                <w:rFonts w:eastAsia="Times New Roman"/>
              </w:rPr>
              <w:t>за 2023 год и установлении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ПАО «Россети»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являющимся государственными служащими, в размере, устано</w:t>
            </w:r>
            <w:r>
              <w:rPr>
                <w:rFonts w:eastAsia="Times New Roman"/>
              </w:rPr>
              <w:t>вленном внутренними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«Россети», избранным решением годового Общего собрания акционеров ПАО «Россети» от 30.06.2023 (протокол от 30.06.2023 №</w:t>
            </w:r>
            <w:r>
              <w:rPr>
                <w:rFonts w:eastAsia="Times New Roman"/>
              </w:rPr>
              <w:t xml:space="preserve"> 29), не замещающим государственные должности Российской Федерации и по иным основаниям не являющимся лицами, в отношении которых законодательством Российской Федерации предусмотрены ограничения или запреты на получение каких-либо выплат от коммерческих ор</w:t>
            </w:r>
            <w:r>
              <w:rPr>
                <w:rFonts w:eastAsia="Times New Roman"/>
              </w:rPr>
              <w:t>ганизаций, а также не являющимся работниками Общества, в соответствии с Положением о выплате членам Совета директоров ПАО «ФСК ЕЭС» вознаграждений и компенсаций, утвержденным решением внеочередного Общего собрания акционеров ПАО «ФСК ЕЭС» от 14.09.2022 (пр</w:t>
            </w:r>
            <w:r>
              <w:rPr>
                <w:rFonts w:eastAsia="Times New Roman"/>
              </w:rPr>
              <w:t>отокол от 15.09.2022 № 27).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комиссии, не </w:t>
            </w:r>
            <w:r>
              <w:rPr>
                <w:rFonts w:eastAsia="Times New Roman"/>
              </w:rPr>
              <w:t>являющимся государственными служащими, в размере, установленном внутренними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«Россети», не замещающим государственные должности </w:t>
            </w:r>
            <w:r>
              <w:rPr>
                <w:rFonts w:eastAsia="Times New Roman"/>
              </w:rPr>
              <w:lastRenderedPageBreak/>
              <w:t>Российско</w:t>
            </w:r>
            <w:r>
              <w:rPr>
                <w:rFonts w:eastAsia="Times New Roman"/>
              </w:rPr>
              <w:t>й Федерации и по иным основаниям не являющимся лицами, в отношении которых законодательством Российской Федерации предусмотрены ограничения или запреты на получение каких-либо выплат от коммерческих организаций, в соответствии с Положением о выплате членам</w:t>
            </w:r>
            <w:r>
              <w:rPr>
                <w:rFonts w:eastAsia="Times New Roman"/>
              </w:rPr>
              <w:t xml:space="preserve"> Ревизионной комиссии ПАО «ФСК ЕЭС» вознаграждений и компенсаций, утвержденным решением внеочередного Общего собрания акционеров ПАО «ФСК ЕЭС» от 14.09.2022 (протокол от 15.09.2022 № 27).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</w:t>
            </w:r>
            <w:r>
              <w:rPr>
                <w:rFonts w:eastAsia="Times New Roman"/>
              </w:rPr>
              <w:t>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Окладникова Ирина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Опадчий Федор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Файзуллин Ирек Энварович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Шаскольский Максим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Цивилев Сергей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«Россети» в составе: - Габов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</w:t>
            </w:r>
            <w:r>
              <w:rPr>
                <w:rFonts w:eastAsia="Times New Roman"/>
              </w:rPr>
              <w:t>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«Россети» в составе: - Дрокова Анна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«Россети» в составе: - Кожемякин Никита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«Россети» в составе: - Костенко Глеб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«Россети» в составе: - Якушев Георгий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«ФБК») аудиторской организацией ПАО «Россети».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CFOR </w:t>
            </w:r>
            <w:r>
              <w:rPr>
                <w:rFonts w:eastAsia="Times New Roman"/>
              </w:rPr>
              <w:t>За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88749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749C">
      <w:pPr>
        <w:rPr>
          <w:rFonts w:eastAsia="Times New Roman"/>
        </w:rPr>
      </w:pPr>
    </w:p>
    <w:p w:rsidR="00000000" w:rsidRDefault="008874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749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2023 год. </w:t>
      </w:r>
      <w:r>
        <w:rPr>
          <w:rFonts w:eastAsia="Times New Roman"/>
        </w:rPr>
        <w:br/>
        <w:t xml:space="preserve">3. Утверждение распределения прибыли (убытков) Общества по результатам 2023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О размере дивидендов, сроках и форме их выплаты по итогам работы за 2023 год и установлении даты, на которую определяются лица, имеющие право на получение </w:t>
      </w:r>
      <w:r>
        <w:rPr>
          <w:rFonts w:eastAsia="Times New Roman"/>
        </w:rPr>
        <w:lastRenderedPageBreak/>
        <w:t xml:space="preserve">дивидендов. 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</w:t>
      </w:r>
      <w:r>
        <w:rPr>
          <w:rFonts w:eastAsia="Times New Roman"/>
        </w:rPr>
        <w:t xml:space="preserve">торов, не являющимся государственными служащими, в размере, установленном внутренними документами Общества. 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</w:t>
      </w:r>
      <w:r>
        <w:rPr>
          <w:rFonts w:eastAsia="Times New Roman"/>
        </w:rPr>
        <w:t xml:space="preserve">ре, установленном внутренними документами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Назначение аудиторской организации Общества. </w:t>
      </w:r>
    </w:p>
    <w:p w:rsidR="00000000" w:rsidRDefault="0088749C">
      <w:pPr>
        <w:pStyle w:val="a3"/>
      </w:pPr>
      <w:r>
        <w:t>Направляем Вам поступивший в НКО АО НРД электронный док</w:t>
      </w:r>
      <w:r>
        <w:t>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</w:t>
      </w:r>
      <w:r>
        <w:t>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8749C">
      <w:pPr>
        <w:pStyle w:val="a3"/>
      </w:pPr>
      <w:r>
        <w:t xml:space="preserve">Направляемые материалы и бюллетени для участия в ГОСА ПАО «Россети» конфиденциальны, предназначены исключительно для акционеров, имеющих право на участие в ГОСА, </w:t>
      </w:r>
      <w:r>
        <w:t>и не подлежат публикации в открытых источниках информации.</w:t>
      </w:r>
    </w:p>
    <w:p w:rsidR="00000000" w:rsidRDefault="008874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8874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8749C">
      <w:pPr>
        <w:rPr>
          <w:rFonts w:eastAsia="Times New Roman"/>
        </w:rPr>
      </w:pPr>
      <w:r>
        <w:rPr>
          <w:rFonts w:eastAsia="Times New Roman"/>
        </w:rPr>
        <w:br/>
      </w:r>
    </w:p>
    <w:p w:rsidR="0088749C" w:rsidRDefault="0088749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79C2"/>
    <w:rsid w:val="0088749C"/>
    <w:rsid w:val="00D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192EE5-179E-4BDE-A651-4724CF67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21ee58ff7f4430b6788128efb05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2024-06-10T05:24:00Z</dcterms:created>
  <dcterms:modified xsi:type="dcterms:W3CDTF">2024-06-10T05:24:00Z</dcterms:modified>
</cp:coreProperties>
</file>