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E0E">
      <w:pPr>
        <w:pStyle w:val="a3"/>
        <w:divId w:val="8395445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39544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27855497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</w:p>
        </w:tc>
      </w:tr>
      <w:tr w:rsidR="00000000">
        <w:trPr>
          <w:divId w:val="839544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</w:p>
        </w:tc>
      </w:tr>
      <w:tr w:rsidR="00000000">
        <w:trPr>
          <w:divId w:val="839544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544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E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2"/>
        <w:gridCol w:w="6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Ворошиловский, д. 2</w:t>
            </w:r>
            <w:r>
              <w:rPr>
                <w:rFonts w:eastAsia="Times New Roman"/>
              </w:rPr>
              <w:br/>
              <w:t>0/17, 6 этаж, конференц-зал.</w:t>
            </w:r>
          </w:p>
        </w:tc>
      </w:tr>
    </w:tbl>
    <w:p w:rsidR="00000000" w:rsidRDefault="00E07E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07E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E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07E0E">
      <w:pPr>
        <w:rPr>
          <w:rFonts w:eastAsia="Times New Roman"/>
        </w:rPr>
      </w:pPr>
    </w:p>
    <w:p w:rsidR="00000000" w:rsidRDefault="00E07E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7E0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О</w:t>
      </w:r>
      <w:r>
        <w:rPr>
          <w:rFonts w:eastAsia="Times New Roman"/>
        </w:rPr>
        <w:t xml:space="preserve"> размере, сроках и форме выплаты дивидендов по результатам 2017 года.</w:t>
      </w:r>
      <w:r>
        <w:rPr>
          <w:rFonts w:eastAsia="Times New Roman"/>
        </w:rPr>
        <w:br/>
        <w:t>5. О размере вознаграждений, выплачиваемых членам Совета директоров и членам ревизионной комиссии Общества по результатам 2017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 xml:space="preserve">9. Обращение с заявлением о листинге привилегированных акций Общества в ПАО «Московская Биржа». </w:t>
      </w:r>
    </w:p>
    <w:p w:rsidR="00000000" w:rsidRDefault="00E07E0E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E07E0E">
      <w:pPr>
        <w:pStyle w:val="a3"/>
      </w:pPr>
      <w:r>
        <w:t>4.2. Информация о созыве общего собрания акционеров эмитента.</w:t>
      </w:r>
    </w:p>
    <w:p w:rsidR="00000000" w:rsidRDefault="00E07E0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07E0E" w:rsidRDefault="00E07E0E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0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D4A32"/>
    <w:rsid w:val="00CD4A32"/>
    <w:rsid w:val="00E0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2018-05-07T05:14:00Z</dcterms:created>
  <dcterms:modified xsi:type="dcterms:W3CDTF">2018-05-07T05:14:00Z</dcterms:modified>
</cp:coreProperties>
</file>