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209B">
      <w:pPr>
        <w:pStyle w:val="a3"/>
        <w:divId w:val="5182742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8274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58190407</w:t>
            </w:r>
          </w:p>
        </w:tc>
        <w:tc>
          <w:tcPr>
            <w:tcW w:w="0" w:type="auto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</w:p>
        </w:tc>
      </w:tr>
      <w:tr w:rsidR="00000000">
        <w:trPr>
          <w:divId w:val="518274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</w:p>
        </w:tc>
      </w:tr>
      <w:tr w:rsidR="00000000">
        <w:trPr>
          <w:divId w:val="518274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8274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209B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5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640346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</w:tbl>
    <w:p w:rsidR="00000000" w:rsidRDefault="004620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640346X15110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4620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 08:00</w:t>
            </w:r>
          </w:p>
        </w:tc>
      </w:tr>
    </w:tbl>
    <w:p w:rsidR="00000000" w:rsidRDefault="004620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 08:00</w:t>
            </w:r>
          </w:p>
        </w:tc>
      </w:tr>
    </w:tbl>
    <w:p w:rsidR="00000000" w:rsidRDefault="0046209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46209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0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640298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640298X15110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09B">
            <w:pPr>
              <w:rPr>
                <w:rFonts w:eastAsia="Times New Roman"/>
              </w:rPr>
            </w:pPr>
          </w:p>
        </w:tc>
      </w:tr>
    </w:tbl>
    <w:p w:rsidR="00000000" w:rsidRDefault="0046209B">
      <w:pPr>
        <w:rPr>
          <w:rFonts w:eastAsia="Times New Roman"/>
        </w:rPr>
      </w:pPr>
    </w:p>
    <w:p w:rsidR="00000000" w:rsidRDefault="0046209B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НРД) сообщает Вам, что </w:t>
      </w:r>
      <w:r>
        <w:t>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 xml:space="preserve">Согласно поступившей информации, доходы по указанным ценным бумагам по умолчанию </w:t>
      </w:r>
      <w:r>
        <w:t xml:space="preserve">будут облагаться налогом по ставке 30%. </w:t>
      </w:r>
      <w:r>
        <w:br/>
        <w:t xml:space="preserve"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счетах депо депонентов НРД, порядок </w:t>
      </w:r>
      <w:r>
        <w:t>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юридических/физических лиц, инструкции</w:t>
      </w:r>
      <w:r>
        <w:t xml:space="preserve"> по их заполнению размещены на сайте НРД в разделе «Налоговое администрирование › Иностранные ценные бумаги › Ценные бумаги эмитентов США».</w:t>
      </w:r>
      <w:r>
        <w:br/>
        <w:t xml:space="preserve">Срок предоставления документов при выплате дохода по ценным бумагам эмитентов США – не менее 5 рабочих дней до даты </w:t>
      </w:r>
      <w:r>
        <w:t>фиксации списка владельцев, в том случае, если такие документы не были предоставлены ранее.</w:t>
      </w:r>
      <w:r>
        <w:br/>
        <w:t>Опции 1 и 2, представленные в настоящем корпоративном действии, являются техническими. Срок для участия в корпоративном действии указан в поле «Последний срок подач</w:t>
      </w:r>
      <w:r>
        <w:t xml:space="preserve">и инструкций по налоговым льготам». </w:t>
      </w:r>
    </w:p>
    <w:p w:rsidR="00000000" w:rsidRDefault="004620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 или по эл.адресу taxadmin@nsd.ru/ Regarding any further questions p</w:t>
      </w:r>
      <w:r>
        <w:t>lease contact your personal manager at tel. (495) 956-27-90, (495) 956-27-91 or e-mail taxadmin@nsd.ru</w:t>
      </w:r>
    </w:p>
    <w:p w:rsidR="00000000" w:rsidRDefault="0046209B">
      <w:pPr>
        <w:rPr>
          <w:rFonts w:eastAsia="Times New Roman"/>
        </w:rPr>
      </w:pPr>
      <w:r>
        <w:rPr>
          <w:rFonts w:eastAsia="Times New Roman"/>
        </w:rPr>
        <w:br/>
      </w:r>
    </w:p>
    <w:p w:rsidR="0046209B" w:rsidRDefault="0046209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46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4B92"/>
    <w:rsid w:val="0046209B"/>
    <w:rsid w:val="00A9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0470ED-D99B-4ED8-8DCE-2B27DA28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2021-10-29T03:49:00Z</dcterms:created>
  <dcterms:modified xsi:type="dcterms:W3CDTF">2021-10-29T03:49:00Z</dcterms:modified>
</cp:coreProperties>
</file>