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A1304">
      <w:pPr>
        <w:pStyle w:val="a3"/>
        <w:divId w:val="1913807643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439"/>
        <w:gridCol w:w="2431"/>
        <w:gridCol w:w="3513"/>
      </w:tblGrid>
      <w:tr w:rsidR="00000000">
        <w:trPr>
          <w:divId w:val="191380764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26749175</w:t>
            </w:r>
          </w:p>
        </w:tc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</w:p>
        </w:tc>
      </w:tr>
      <w:tr w:rsidR="00000000">
        <w:trPr>
          <w:divId w:val="191380764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</w:p>
        </w:tc>
      </w:tr>
      <w:tr w:rsidR="00000000">
        <w:trPr>
          <w:divId w:val="191380764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91380764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2A1304">
      <w:pPr>
        <w:pStyle w:val="1"/>
        <w:rPr>
          <w:rFonts w:eastAsia="Times New Roman"/>
        </w:rPr>
      </w:pPr>
      <w:r>
        <w:rPr>
          <w:rFonts w:eastAsia="Times New Roman"/>
        </w:rPr>
        <w:t>(OTHR) О прошедшем корпоративном действии "Иное событие" с ценными бумагами эмитента ПАО "МТЭР" ИНН 7705654245 (акция 1-01-65117-D/RU000A0ET719)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954"/>
        <w:gridCol w:w="3429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332471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OTHR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Иное событие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 обработки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Полная информация</w:t>
            </w:r>
          </w:p>
        </w:tc>
      </w:tr>
    </w:tbl>
    <w:p w:rsidR="00000000" w:rsidRDefault="002A1304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838"/>
        <w:gridCol w:w="2274"/>
        <w:gridCol w:w="1101"/>
        <w:gridCol w:w="1101"/>
        <w:gridCol w:w="914"/>
        <w:gridCol w:w="966"/>
        <w:gridCol w:w="990"/>
        <w:gridCol w:w="1199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A130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332471X6240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"Межрегионтеплосетьэнергоремонт"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1-01-65117-D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 мая 2005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MTSR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RU000A0ET719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A13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"Новый регистратор"</w:t>
            </w:r>
          </w:p>
        </w:tc>
      </w:tr>
    </w:tbl>
    <w:p w:rsidR="00000000" w:rsidRDefault="002A1304">
      <w:pPr>
        <w:rPr>
          <w:rFonts w:eastAsia="Times New Roman"/>
        </w:rPr>
      </w:pPr>
    </w:p>
    <w:p w:rsidR="00000000" w:rsidRDefault="002A1304">
      <w:pPr>
        <w:pStyle w:val="a3"/>
      </w:pPr>
      <w:r>
        <w:t>Подтип не определен</w:t>
      </w:r>
    </w:p>
    <w:p w:rsidR="00000000" w:rsidRDefault="002A1304">
      <w:pPr>
        <w:pStyle w:val="a3"/>
      </w:pPr>
      <w:r>
        <w:t>Небанковская кредитная организация Акционерное общество "Национальный расчетный депозитарий" (далее – НРД) информирует Вас о получении 16.02.2018 от Акционерного общества "Новый регистратор" - рее</w:t>
      </w:r>
      <w:r>
        <w:t>стродержателя ценных бумаг Публичное акционерное общество "Межрегионтеплосетьэнергоремонт" (далее – Эмитент) уведомления о возобновлении операций с ценными бумагами Эмитента в связи с принятым решением МИ ФНС России №46 об отказе во внесении в государствен</w:t>
      </w:r>
      <w:r>
        <w:t>ный реестр юридических лиц записи о прекращении деятельности Публичного акционерного общества "Межрегионтеплосетьэнергоремонт" путем реорганизации в форме присоединения к Публичному акционерному обществу "Московская объединенная энергетическая компания".</w:t>
      </w:r>
      <w:r>
        <w:br/>
        <w:t>У</w:t>
      </w:r>
      <w:r>
        <w:t xml:space="preserve">читывая вышеизложенное, в НРД 16.02.2018 г. в конце операционного дня будут возобновлены все операции с вышеперечисленными ценными бумагами Эмитента. </w:t>
      </w:r>
    </w:p>
    <w:p w:rsidR="002A1304" w:rsidRDefault="002A1304">
      <w:pPr>
        <w:pStyle w:val="HTML"/>
      </w:pPr>
      <w:r>
        <w:t xml:space="preserve">По всем вопросам, связанным с настоящим сообщением, Вы можете обращаться к Вашим персональным менеджерам </w:t>
      </w:r>
      <w:r>
        <w:t>по телефонам: (495) 956-27-90, (495) 956-27-91/ For details please contact your account  manager (495) 956-27-90, (495) 956-27-91</w:t>
      </w:r>
    </w:p>
    <w:sectPr w:rsidR="002A1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defaultTabStop w:val="708"/>
  <w:noPunctuationKerning/>
  <w:characterSpacingControl w:val="doNotCompress"/>
  <w:compat/>
  <w:rsids>
    <w:rsidRoot w:val="00E359FB"/>
    <w:rsid w:val="002A1304"/>
    <w:rsid w:val="00E359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3807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1731</Characters>
  <Application>Microsoft Office Word</Application>
  <DocSecurity>0</DocSecurity>
  <Lines>14</Lines>
  <Paragraphs>4</Paragraphs>
  <ScaleCrop>false</ScaleCrop>
  <Company/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2018-02-19T05:02:00Z</dcterms:created>
  <dcterms:modified xsi:type="dcterms:W3CDTF">2018-02-19T05:02:00Z</dcterms:modified>
</cp:coreProperties>
</file>