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A367D">
      <w:pPr>
        <w:pStyle w:val="a3"/>
        <w:divId w:val="637994735"/>
      </w:pPr>
      <w:bookmarkStart w:id="0" w:name="_GoBack"/>
      <w:bookmarkEnd w:id="0"/>
      <w:r>
        <w:t xml:space="preserve">CS012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63799473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A36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DA36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115857218</w:t>
            </w:r>
          </w:p>
        </w:tc>
        <w:tc>
          <w:tcPr>
            <w:tcW w:w="0" w:type="auto"/>
            <w:vAlign w:val="center"/>
            <w:hideMark/>
          </w:tcPr>
          <w:p w:rsidR="00000000" w:rsidRDefault="00DA367D">
            <w:pPr>
              <w:rPr>
                <w:rFonts w:eastAsia="Times New Roman"/>
              </w:rPr>
            </w:pPr>
          </w:p>
        </w:tc>
      </w:tr>
      <w:tr w:rsidR="00000000">
        <w:trPr>
          <w:divId w:val="63799473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A36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DA36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DA367D">
            <w:pPr>
              <w:rPr>
                <w:rFonts w:eastAsia="Times New Roman"/>
              </w:rPr>
            </w:pPr>
          </w:p>
        </w:tc>
      </w:tr>
      <w:tr w:rsidR="00000000">
        <w:trPr>
          <w:divId w:val="63799473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A36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DA36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DA36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63799473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A36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DA36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DA36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DA367D">
      <w:pPr>
        <w:pStyle w:val="1"/>
        <w:rPr>
          <w:rFonts w:eastAsia="Times New Roman"/>
        </w:rPr>
      </w:pPr>
      <w:r>
        <w:rPr>
          <w:rFonts w:eastAsia="Times New Roman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"ПИК СЗ" ИНН 7713011336 (акция 1-02-01556-A / ISIN RU000A0JP7J7)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639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A367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</w:t>
            </w:r>
            <w:r>
              <w:rPr>
                <w:rFonts w:eastAsia="Times New Roman"/>
                <w:b/>
                <w:bCs/>
              </w:rPr>
              <w:t>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A36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A367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1089645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A36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A367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A36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A367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Внеочередное заседание общего собрания акционеров или заочное голосование для принятия </w:t>
            </w:r>
            <w:r>
              <w:rPr>
                <w:rFonts w:eastAsia="Times New Roman"/>
              </w:rPr>
              <w:t>решений общим собранием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A36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A36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14 ноября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A36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A36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A36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A367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Заочное голосование</w:t>
            </w:r>
          </w:p>
        </w:tc>
      </w:tr>
    </w:tbl>
    <w:p w:rsidR="00000000" w:rsidRDefault="00DA367D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2197"/>
        <w:gridCol w:w="1992"/>
        <w:gridCol w:w="1394"/>
        <w:gridCol w:w="1527"/>
        <w:gridCol w:w="1614"/>
        <w:gridCol w:w="1561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DA367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A367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A367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A367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A367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A367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A367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A367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DA367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A36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1089645X8708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A36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"ПИК-специализированный застройщик"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A36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1-02-01556-A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A36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 марта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A36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A36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RU000A0JP7J7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A36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RU000A0JP7J7</w:t>
            </w:r>
          </w:p>
        </w:tc>
        <w:tc>
          <w:tcPr>
            <w:tcW w:w="0" w:type="auto"/>
            <w:vAlign w:val="center"/>
            <w:hideMark/>
          </w:tcPr>
          <w:p w:rsidR="00000000" w:rsidRDefault="00DA367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DA367D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5"/>
        <w:gridCol w:w="2470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A367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A36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A36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ноября 2025 г. 19:59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A36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Дата и время окончания приема бюллетеней для голосования/инструкций для участия в заседании или заочном голосова</w:t>
            </w:r>
            <w:r>
              <w:rPr>
                <w:rFonts w:eastAsia="Times New Roman"/>
              </w:rPr>
              <w:t>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A36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14 ноября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A36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A36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A36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A36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CAGS Против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A36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A36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 Воздержаться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A367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A36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Адрес НКО АО НРД для направления инструкций для участия в заседании ил</w:t>
            </w:r>
            <w:r>
              <w:rPr>
                <w:rFonts w:eastAsia="Times New Roman"/>
              </w:rPr>
              <w:t xml:space="preserve">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A36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A36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A36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NADCRUMM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A36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A36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 об адресе не предоставлена</w:t>
            </w:r>
          </w:p>
        </w:tc>
      </w:tr>
    </w:tbl>
    <w:p w:rsidR="00000000" w:rsidRDefault="00DA367D">
      <w:pPr>
        <w:rPr>
          <w:rFonts w:eastAsia="Times New Roman"/>
        </w:rPr>
      </w:pPr>
    </w:p>
    <w:p w:rsidR="00000000" w:rsidRDefault="00DA367D">
      <w:pPr>
        <w:pStyle w:val="2"/>
        <w:rPr>
          <w:rFonts w:eastAsia="Times New Roman"/>
        </w:rPr>
      </w:pPr>
      <w:r>
        <w:rPr>
          <w:rFonts w:eastAsia="Times New Roman"/>
        </w:rPr>
        <w:t>Повестка</w:t>
      </w:r>
    </w:p>
    <w:p w:rsidR="00000000" w:rsidRDefault="00DA367D">
      <w:pPr>
        <w:rPr>
          <w:rFonts w:eastAsia="Times New Roman"/>
        </w:rPr>
      </w:pPr>
      <w:r>
        <w:rPr>
          <w:rFonts w:eastAsia="Times New Roman"/>
        </w:rPr>
        <w:t xml:space="preserve">1. О консолидации обыкновенных акций ПАО «ПИК СЗ». </w:t>
      </w:r>
    </w:p>
    <w:p w:rsidR="00000000" w:rsidRDefault="00DA367D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</w:t>
      </w:r>
      <w:r>
        <w:t xml:space="preserve">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</w:t>
      </w:r>
      <w:r>
        <w:t xml:space="preserve"> информации"</w:t>
      </w:r>
    </w:p>
    <w:p w:rsidR="00000000" w:rsidRDefault="00DA367D">
      <w:pPr>
        <w:pStyle w:val="a3"/>
      </w:pPr>
      <w:r>
        <w:t>4.2 Информация о созыве общего собрания акционеров эмитента</w:t>
      </w:r>
    </w:p>
    <w:p w:rsidR="00000000" w:rsidRDefault="00DA367D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DA367D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</w:t>
      </w:r>
      <w:r>
        <w:t xml:space="preserve"> contact your account  manager (495) 956-27-90, (495) 956-27-91</w:t>
      </w:r>
    </w:p>
    <w:p w:rsidR="00000000" w:rsidRDefault="00DA367D">
      <w:pPr>
        <w:rPr>
          <w:rFonts w:eastAsia="Times New Roman"/>
        </w:rPr>
      </w:pPr>
      <w:r>
        <w:rPr>
          <w:rFonts w:eastAsia="Times New Roman"/>
        </w:rPr>
        <w:br/>
      </w:r>
    </w:p>
    <w:p w:rsidR="00DA367D" w:rsidRDefault="00DA367D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DA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70766"/>
    <w:rsid w:val="00870766"/>
    <w:rsid w:val="00DA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B32382-CEB7-43B1-90A9-84591E03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9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67cd8564f7444d98306edb312cdba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2025-10-22T04:07:00Z</dcterms:created>
  <dcterms:modified xsi:type="dcterms:W3CDTF">2025-10-22T04:07:00Z</dcterms:modified>
</cp:coreProperties>
</file>