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3D1F">
      <w:pPr>
        <w:pStyle w:val="a3"/>
        <w:divId w:val="125940941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9409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40701692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</w:p>
        </w:tc>
      </w:tr>
      <w:tr w:rsidR="00000000">
        <w:trPr>
          <w:divId w:val="1259409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</w:p>
        </w:tc>
      </w:tr>
      <w:tr w:rsidR="00000000">
        <w:trPr>
          <w:divId w:val="1259409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40567073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</w:p>
        </w:tc>
      </w:tr>
      <w:tr w:rsidR="00000000">
        <w:trPr>
          <w:divId w:val="1259409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9409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3D1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23D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494898X4629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23D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498942</w:t>
            </w:r>
          </w:p>
        </w:tc>
      </w:tr>
    </w:tbl>
    <w:p w:rsidR="00000000" w:rsidRDefault="00123D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123D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«Мосэнерго» за 2019 год в соответствии с Приложением 1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«Мосэнерго» за 2019 год в соответствии с Приложением 2 (проект доку</w:t>
            </w:r>
            <w:r>
              <w:rPr>
                <w:rFonts w:eastAsia="Times New Roman"/>
              </w:rPr>
              <w:t xml:space="preserve">мента 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«Мосэнерго» за 2019 год: 2. Выплатить дивид</w:t>
            </w:r>
            <w:r>
              <w:rPr>
                <w:rFonts w:eastAsia="Times New Roman"/>
              </w:rPr>
              <w:t>енды по обыкновенным акциям ПАО «Мосэнерго» по результатам 2019 года в размере 0,12075 рубля на одну обыкновенную именную акцию ПАО «Мосэнерго» в денежной форме в сроки, установленные действующим законодательством Российской Федерации. 3. Определить дату с</w:t>
            </w:r>
            <w:r>
              <w:rPr>
                <w:rFonts w:eastAsia="Times New Roman"/>
              </w:rPr>
              <w:t xml:space="preserve">оставления списка лиц, имеющих право на получение дивидендов по обыкновенным акциям ПАО «Мосэнерго» по результатам 2019 года – 08 июля 2020 года (на конец операционного дня). 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«Мосэнерго»: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ПУРТОВ КИРИЛЛ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 АЛЕКСАНДР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4.1.16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4.1.17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4.1.18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«Финансовые и бухгалтерские консультанты» (ООО «ФБК», ИНН 7701017140, ОГРН </w:t>
            </w:r>
            <w:r>
              <w:rPr>
                <w:rFonts w:eastAsia="Times New Roman"/>
              </w:rPr>
              <w:t>1027700058286, основной регистрационный номер записи в реестре аудиторов и аудиторских организаций Саморегулируемой организации аудиторов Ассоциация «Содружество» 11506030481) в качестве аудитора, осуществляющего аудит бухгалтерской и консолидированной фин</w:t>
            </w:r>
            <w:r>
              <w:rPr>
                <w:rFonts w:eastAsia="Times New Roman"/>
              </w:rPr>
              <w:t xml:space="preserve">ансовой отчетности ПАО «Мосэнерго» за 2020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общую сумму дополнительной части вознаграждения членов Совета директоров ПАО «Мосэнерго» в размере 0,___% (ноль целых ___________ тысячных процента) чистой прибыли ПАО «Мосэнерго», полученной по итогам деятельности в 2019 году, определяемой по р</w:t>
            </w:r>
            <w:r>
              <w:rPr>
                <w:rFonts w:eastAsia="Times New Roman"/>
              </w:rPr>
              <w:t>оссийским стандартам бухгалтерского учета, и выплатить ее в следующем порядке: - членам Совета директоров ПАО «Мосэнерго», избранным решением годового Общего собрания акционеров ПАО «Мосэнерго» 13.06.2019, в размере 0,___% (ноль целых __________ десятитыся</w:t>
            </w:r>
            <w:r>
              <w:rPr>
                <w:rFonts w:eastAsia="Times New Roman"/>
              </w:rPr>
              <w:t>чных процента) чистой прибыли ПАО «Мосэнерго», полученной по итогам деятельности в 2019 году, определяемой по российским стандартам бухгалтерского учета, в равных долях; - членам Совета директоров ПАО «Мосэнерго», избранным решением внеочередного Общего со</w:t>
            </w:r>
            <w:r>
              <w:rPr>
                <w:rFonts w:eastAsia="Times New Roman"/>
              </w:rPr>
              <w:t xml:space="preserve">брания акционеров ПАО «Мосэнерго» 16.08.2019, в размере 0,___% (ноль целых __________ десятитысячных процента) чистой прибыли ПАО «Мосэнерго», полученной по итогам деятельности в 2019 году, определяе... (Полный текст содержится в файле Решение 6.1.docx).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«Мосэнерго» в новой редакции в соответствии с Приложением 3 (проект документа включен в состав информации (материалов), предос</w:t>
            </w:r>
            <w:r>
              <w:rPr>
                <w:rFonts w:eastAsia="Times New Roman"/>
              </w:rPr>
              <w:t xml:space="preserve">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8.1. Утвердить Положение об Общем собрании акционеров ПАО «Мосэнерго» в новой редакции в соответствии с Приложением 4 (проект документа включен в состав информации (материалов), предоставляемой лицам, имеющим право на участие в годовом Общем собрании акци</w:t>
            </w:r>
            <w:r>
              <w:rPr>
                <w:rFonts w:eastAsia="Times New Roman"/>
              </w:rPr>
              <w:t xml:space="preserve">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8.2. Утвердить Положение о Совете директоров ПАО «Мосэнерго» в новой редакции в соответствии с Приложением 5 (проект документа включен в состав информации (материалов), предоставляемо</w:t>
            </w:r>
            <w:r>
              <w:rPr>
                <w:rFonts w:eastAsia="Times New Roman"/>
              </w:rPr>
              <w:t xml:space="preserve">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8.3. Утвердить Положение о Генеральном директоре ПАО «Мосэнерго» в новой редакции в соответствии с Приложением 7 (проект документа включен в состав информации (материалов), предоставляемой лицам, имеющим право на участие в годовом Общем собрании акционеров</w:t>
            </w:r>
            <w:r>
              <w:rPr>
                <w:rFonts w:eastAsia="Times New Roman"/>
              </w:rPr>
              <w:t xml:space="preserve">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действия внутренних документов, в том числе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9.1. Отменить действие Положения о Ревизионной комиссии ПАО «Мосэнерго».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</w:t>
            </w:r>
            <w:r>
              <w:rPr>
                <w:rFonts w:eastAsia="Times New Roman"/>
              </w:rPr>
              <w:t>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 Отменить действие Положения о выплате членам Ревизионной комиссии ПАО «Мосэнерго»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КОТЛЯР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КУДРЯШОВ ВИТАЛИЙ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ЛИНОВИЦКИЙ ЮРИЙ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10.4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</w:t>
            </w:r>
            <w:r>
              <w:rPr>
                <w:rFonts w:eastAsia="Times New Roman"/>
              </w:rPr>
              <w:t>«Мосэнерго»: 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10.5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САЛЕХОВ МАРАТ ХАСАНОВИЧ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11.1. Согласовать в соответствии с главой ХI Федерального закона «Об акционерных обществах» и статьей 15 Устава ПАО «Мосэнерго» заключение договора займа между ПАО «Мосэнерго» и ПАО «Газпром» (ИНН 7736050003, ОГРН 1027700070518), являющегося сделкой, в сов</w:t>
            </w:r>
            <w:r>
              <w:rPr>
                <w:rFonts w:eastAsia="Times New Roman"/>
              </w:rPr>
              <w:t>ершении которой имеется заинтересованность, на следующих существенных условиях: Стороны: Займодавец - ПАО «Мосэнерго», Заемщик – ПАО «Газпром». Предмет: Займодавец предоставляет Заемщику денежные средства, а Заемщик обязуется возвратить Займодавцу предоста</w:t>
            </w:r>
            <w:r>
              <w:rPr>
                <w:rFonts w:eastAsia="Times New Roman"/>
              </w:rPr>
              <w:t>вленную сумму займа и уплатить за нее проценты. Цена: Сумма займа составит не более 50 000 000 000 (Пятьдесят миллиардов) рублей. В случае исчерпания суммы займа Заемщик вправе после досрочного возврата предоставленной суммы займа или ее части обратиться к</w:t>
            </w:r>
            <w:r>
              <w:rPr>
                <w:rFonts w:eastAsia="Times New Roman"/>
              </w:rPr>
              <w:t xml:space="preserve"> Займодавцу за выдачей займа в сумме, не превышающей возвращенную (погашенную) часть займа. Процентная ставка не является фиксированной и определяется, по каждой отдельной части займа, ис... (Полный текст содержится в файле Решение 11.1.docx).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11.2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11.2. Согласовать в соответствии с главой ХI Федерального закона «Об акционерных обществах» и статьей 15 Устава ПАО «Мосэнерго» заключение договора займа между ПАО «Мосэнерго» и ПАО «Газпром» (ИНН 7736050003, ОГРН 10</w:t>
            </w:r>
            <w:r>
              <w:rPr>
                <w:rFonts w:eastAsia="Times New Roman"/>
              </w:rPr>
              <w:t xml:space="preserve">27700070518), являющегося сделкой, в совершении которой имеется заинтересованность, на следующих существенных условиях: Стороны: Займодавец - ПАО «Газпром», Заемщик – ПАО «Мосэнерго». Предмет: Займодавец предоставляет Заемщику денежные средства, а Заемщик </w:t>
            </w:r>
            <w:r>
              <w:rPr>
                <w:rFonts w:eastAsia="Times New Roman"/>
              </w:rPr>
              <w:t>обязуется возвратить Займодавцу предоставленную сумму займа и уплатить за нее проценты. Цена: Сумма займа составит не более 40 000 000 000 (Сорок миллиардов) рублей. В случае исчерпания суммы займа Заемщик вправе после досрочного возврата предоставленной с</w:t>
            </w:r>
            <w:r>
              <w:rPr>
                <w:rFonts w:eastAsia="Times New Roman"/>
              </w:rPr>
              <w:t xml:space="preserve">уммы займа или ее части обратиться к Займодавцу за выдачей займа в сумме, не превышающей возвращенную (погашенную) часть займа. Процентная ставка не является фиксированной и определяется, по каждой отдельной части займа, исходя... (Полный текст содержится </w:t>
            </w:r>
            <w:r>
              <w:rPr>
                <w:rFonts w:eastAsia="Times New Roman"/>
              </w:rPr>
              <w:t xml:space="preserve">в файле Решение 11.2.docx).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3D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23D1F">
      <w:pPr>
        <w:rPr>
          <w:rFonts w:eastAsia="Times New Roman"/>
        </w:rPr>
      </w:pPr>
    </w:p>
    <w:p w:rsidR="00000000" w:rsidRDefault="00123D1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23D1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Общества по результатам 2019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О выплате членам Совета директоров Общества вознагражден</w:t>
      </w:r>
      <w:r>
        <w:rPr>
          <w:rFonts w:eastAsia="Times New Roman"/>
        </w:rPr>
        <w:t>ий и компенсаций.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7. Об утверждении Устава Общества в новой редакции.</w:t>
      </w:r>
      <w:r>
        <w:rPr>
          <w:rFonts w:eastAsia="Times New Roman"/>
        </w:rPr>
        <w:br/>
        <w:t>8.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 xml:space="preserve">9. Об отмене действия внутренних документов, в том числе регулирующих деятельность </w:t>
      </w:r>
      <w:r>
        <w:rPr>
          <w:rFonts w:eastAsia="Times New Roman"/>
        </w:rPr>
        <w:t>органов Общества.</w:t>
      </w:r>
      <w:r>
        <w:rPr>
          <w:rFonts w:eastAsia="Times New Roman"/>
        </w:rPr>
        <w:br/>
        <w:t>10. Избрание членов Ревизионной комиссии Общества.</w:t>
      </w:r>
      <w:r>
        <w:rPr>
          <w:rFonts w:eastAsia="Times New Roman"/>
        </w:rPr>
        <w:br/>
        <w:t xml:space="preserve">11. О согласии на совершение сделок, в совершении которых имеется заинтересованность. </w:t>
      </w:r>
    </w:p>
    <w:p w:rsidR="00000000" w:rsidRDefault="00123D1F">
      <w:pPr>
        <w:pStyle w:val="a3"/>
      </w:pPr>
      <w:r>
        <w:t>Направляем Вам поступивший в НКО АО НРД электронный документ для голосования по вопросам общего собр</w:t>
      </w:r>
      <w:r>
        <w:t>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</w:t>
      </w:r>
      <w:r>
        <w:t xml:space="preserve">остоверность информации, полученной от эмитента. </w:t>
      </w:r>
    </w:p>
    <w:p w:rsidR="00000000" w:rsidRDefault="00123D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23D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123D1F" w:rsidRDefault="00123D1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2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0B6D"/>
    <w:rsid w:val="00123D1F"/>
    <w:rsid w:val="004B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FACD7C-FF9F-4309-8031-CA599572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0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8f2a00444242fe9bcc73d288d62b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2020-06-04T06:41:00Z</dcterms:created>
  <dcterms:modified xsi:type="dcterms:W3CDTF">2020-06-04T06:41:00Z</dcterms:modified>
</cp:coreProperties>
</file>