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400A5">
      <w:pPr>
        <w:pStyle w:val="a3"/>
        <w:divId w:val="141644017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164401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108659104</w:t>
            </w:r>
          </w:p>
        </w:tc>
        <w:tc>
          <w:tcPr>
            <w:tcW w:w="0" w:type="auto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</w:p>
        </w:tc>
      </w:tr>
      <w:tr w:rsidR="00000000">
        <w:trPr>
          <w:divId w:val="14164401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</w:p>
        </w:tc>
      </w:tr>
      <w:tr w:rsidR="00000000">
        <w:trPr>
          <w:divId w:val="14164401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107966217</w:t>
            </w:r>
          </w:p>
        </w:tc>
        <w:tc>
          <w:tcPr>
            <w:tcW w:w="0" w:type="auto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</w:p>
        </w:tc>
      </w:tr>
      <w:tr w:rsidR="00000000">
        <w:trPr>
          <w:divId w:val="14164401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164401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400A5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заседание общего собрания акционеров" с ценными бумагами эмитента ПАО "ТГК-14" ИНН 7534018889 (акция 1-01-22451-F / ISIN RU000A0H1ES3)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1"/>
        <w:gridCol w:w="55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00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0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028697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0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0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0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Чита, улица Профсоюзная, д. 23, актовый зал</w:t>
            </w:r>
          </w:p>
        </w:tc>
      </w:tr>
    </w:tbl>
    <w:p w:rsidR="00000000" w:rsidRDefault="00B400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992"/>
        <w:gridCol w:w="1394"/>
        <w:gridCol w:w="1527"/>
        <w:gridCol w:w="1695"/>
        <w:gridCol w:w="169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400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00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00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00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00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00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00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00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B400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1028697X7059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vAlign w:val="center"/>
            <w:hideMark/>
          </w:tcPr>
          <w:p w:rsidR="00000000" w:rsidRDefault="00B400A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400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00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00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00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1028695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</w:p>
        </w:tc>
      </w:tr>
    </w:tbl>
    <w:p w:rsidR="00000000" w:rsidRDefault="00B400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081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400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2024 год. Документ размещен по адресу: https://www.tgk-14.com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1154656127708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1879724</w:t>
            </w:r>
            <w:r>
              <w:rPr>
                <w:rFonts w:eastAsia="Times New Roman"/>
              </w:rPr>
              <w:br/>
              <w:t>Воздержался: 45953274</w:t>
            </w:r>
            <w:r>
              <w:rPr>
                <w:rFonts w:eastAsia="Times New Roman"/>
              </w:rPr>
              <w:br/>
              <w:t>Не участвовало: 890369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за 2024 год. Документ размещен по адресу: https://www.tgk-14.com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1154655376035</w:t>
            </w:r>
            <w:r>
              <w:rPr>
                <w:rFonts w:eastAsia="Times New Roman"/>
              </w:rPr>
              <w:br/>
              <w:t>Против: 2293785</w:t>
            </w:r>
            <w:r>
              <w:rPr>
                <w:rFonts w:eastAsia="Times New Roman"/>
              </w:rPr>
              <w:br/>
              <w:t>Воздержался: 47029097</w:t>
            </w:r>
            <w:r>
              <w:rPr>
                <w:rFonts w:eastAsia="Times New Roman"/>
              </w:rPr>
              <w:br/>
              <w:t>Не участвовало: 152158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</w:t>
            </w:r>
            <w:r>
              <w:rPr>
                <w:rFonts w:eastAsia="Times New Roman"/>
              </w:rPr>
              <w:t xml:space="preserve">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следующее распределение прибыли (убытков) Общества по результатам отчетного 2024 года: Наименование: (тыс. руб.) Нераспределенная прибыль (непокрытый убыток) отчетного периода: 1 554 614,00 Распределить на: </w:t>
            </w:r>
            <w:r>
              <w:rPr>
                <w:rFonts w:eastAsia="Times New Roman"/>
              </w:rPr>
              <w:t>Дивиденды: 1 554 614,00 - промежуточные дивиденды по результатам полугодия 2024 года: 619 475,00 (решение ВОСА от 06.09.2024, протокол 09 сентября 2024 года № 31); -подлежащая выплате сумма дивидендов: 935 139, 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1154679962910</w:t>
            </w:r>
            <w:r>
              <w:rPr>
                <w:rFonts w:eastAsia="Times New Roman"/>
              </w:rPr>
              <w:br/>
              <w:t>Против: 6</w:t>
            </w:r>
            <w:r>
              <w:rPr>
                <w:rFonts w:eastAsia="Times New Roman"/>
              </w:rPr>
              <w:t>487713</w:t>
            </w:r>
            <w:r>
              <w:rPr>
                <w:rFonts w:eastAsia="Times New Roman"/>
              </w:rPr>
              <w:br/>
              <w:t>Воздержался: 18248294</w:t>
            </w:r>
            <w:r>
              <w:rPr>
                <w:rFonts w:eastAsia="Times New Roman"/>
              </w:rPr>
              <w:br/>
              <w:t>Не участвовало: 152158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 по обыкновенным акциям Общества по результатам отчетного 2024 года в размере 0,0006886424047267220 руб. на одну обыкновенную акцию Общества в денежной форме </w:t>
            </w:r>
            <w:r>
              <w:rPr>
                <w:rFonts w:eastAsia="Times New Roman"/>
              </w:rPr>
              <w:t>за счет чистой прибыли 935 139 000,00 руб.; Суммы начисленных дивидендов в расчете на одного акционера Общества определяются с точностью до одной копейки. Округление цифр при расчете производится по правилам математического округления. Определить 26 мая 20</w:t>
            </w:r>
            <w:r>
              <w:rPr>
                <w:rFonts w:eastAsia="Times New Roman"/>
              </w:rPr>
              <w:t>25 года в качестве даты, на которую определяются лица, имеющие право на получение дивидендов. Выплату дивидендов номинальным держателям акций и являющимся профессиональными участниками рынка ценных бумаг доверительным управляющим, зарегистрированным в реес</w:t>
            </w:r>
            <w:r>
              <w:rPr>
                <w:rFonts w:eastAsia="Times New Roman"/>
              </w:rPr>
              <w:t>тре акционеров, осуществить не позднее 09 июня 2025 года, другим зарегистрированным в реестре акционеров держателям акций – не позднее 02 июля 2025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1154697449289</w:t>
            </w:r>
            <w:r>
              <w:rPr>
                <w:rFonts w:eastAsia="Times New Roman"/>
              </w:rPr>
              <w:br/>
              <w:t>Против: 1874495</w:t>
            </w:r>
            <w:r>
              <w:rPr>
                <w:rFonts w:eastAsia="Times New Roman"/>
              </w:rPr>
              <w:br/>
              <w:t>Воздержался: 5375133</w:t>
            </w:r>
            <w:r>
              <w:rPr>
                <w:rFonts w:eastAsia="Times New Roman"/>
              </w:rPr>
              <w:br/>
              <w:t>Не участвовало: 152158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</w:t>
            </w:r>
            <w:r>
              <w:rPr>
                <w:rFonts w:eastAsia="Times New Roman"/>
              </w:rPr>
              <w:t>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членам Совета директоров Общества премиальную часть вознаграждения по результатам корпоративного года в соответствии с п. 4.5. Положения о выплате членам Совета директоров Общества вознаграждений и компенсаций.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</w:t>
            </w:r>
            <w:r>
              <w:rPr>
                <w:rFonts w:eastAsia="Times New Roman"/>
              </w:rPr>
              <w:t>: 1154387063864</w:t>
            </w:r>
            <w:r>
              <w:rPr>
                <w:rFonts w:eastAsia="Times New Roman"/>
              </w:rPr>
              <w:br/>
              <w:t>Против: 112764094</w:t>
            </w:r>
            <w:r>
              <w:rPr>
                <w:rFonts w:eastAsia="Times New Roman"/>
              </w:rPr>
              <w:br/>
              <w:t>Воздержался: 204128948</w:t>
            </w:r>
            <w:r>
              <w:rPr>
                <w:rFonts w:eastAsia="Times New Roman"/>
              </w:rPr>
              <w:br/>
              <w:t>Не участвовало: 894169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Назначить аудиторской организацией на 2025 год: Акционерное общество «Кэпт» (сокращенное наименование: АО «Кэпт»), адрес (место нахождения): 125040, </w:t>
            </w:r>
            <w:r>
              <w:rPr>
                <w:rFonts w:eastAsia="Times New Roman"/>
              </w:rPr>
              <w:t>Москва, пр-кт Ленинградский, дом 34А, ИНН 7702019950, ОГРН 1027700125628, дата регистрации: 25.05.1992.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1154472492827</w:t>
            </w:r>
            <w:r>
              <w:rPr>
                <w:rFonts w:eastAsia="Times New Roman"/>
              </w:rPr>
              <w:br/>
              <w:t>Против: 14097541</w:t>
            </w:r>
            <w:r>
              <w:rPr>
                <w:rFonts w:eastAsia="Times New Roman"/>
              </w:rPr>
              <w:br/>
              <w:t>Воздержался: 216866538</w:t>
            </w:r>
            <w:r>
              <w:rPr>
                <w:rFonts w:eastAsia="Times New Roman"/>
              </w:rPr>
              <w:br/>
              <w:t>Не участвовало: 1394169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Публичного акционерного общества «Территориальная генерирующая компания № 14» в новой редакции. Документ размещен по адресу: https://www.tgk-14.com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1154529011234</w:t>
            </w:r>
            <w:r>
              <w:rPr>
                <w:rFonts w:eastAsia="Times New Roman"/>
              </w:rPr>
              <w:br/>
              <w:t>Против: 53803470</w:t>
            </w:r>
            <w:r>
              <w:rPr>
                <w:rFonts w:eastAsia="Times New Roman"/>
              </w:rPr>
              <w:br/>
              <w:t>Воздержался: 120642202</w:t>
            </w:r>
            <w:r>
              <w:rPr>
                <w:rFonts w:eastAsia="Times New Roman"/>
              </w:rPr>
              <w:br/>
              <w:t>Не участвовало: 139</w:t>
            </w:r>
            <w:r>
              <w:rPr>
                <w:rFonts w:eastAsia="Times New Roman"/>
              </w:rPr>
              <w:t>4169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на срок до третьего годового заседания общего собрания акционеров с момента избрания, проводимого в 2028 году,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12690604155018</w:t>
            </w:r>
            <w:r>
              <w:rPr>
                <w:rFonts w:eastAsia="Times New Roman"/>
              </w:rPr>
              <w:br/>
              <w:t>Против: 976839666</w:t>
            </w:r>
            <w:r>
              <w:rPr>
                <w:rFonts w:eastAsia="Times New Roman"/>
              </w:rPr>
              <w:br/>
              <w:t>Воздержался: 145</w:t>
            </w:r>
            <w:r>
              <w:rPr>
                <w:rFonts w:eastAsia="Times New Roman"/>
              </w:rPr>
              <w:t>1096889</w:t>
            </w:r>
            <w:r>
              <w:rPr>
                <w:rFonts w:eastAsia="Times New Roman"/>
              </w:rPr>
              <w:br/>
              <w:t>Не участвовало: 8721270252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Люльчев Константин Михайлович - Председатель Совета директоров ПАО «ТГК-14»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1153760730343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Мясник Виктор Чеславович - Заместитель председателя Совета директоров ПАО «ТГК-14»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1153909803762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Бессмертный Константин Валерьевич - Действующий член Совета директоров ПАО «ТГК-14»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1153591</w:t>
            </w:r>
            <w:r>
              <w:rPr>
                <w:rFonts w:eastAsia="Times New Roman"/>
              </w:rPr>
              <w:t>911977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Орлов Владимир Андреевич - Генеральный директор ООО «РискТЭКонсалт»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1153588016891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Пантелеев Михаил Сергеевич - Действующий член Совета директоров ПАО «ТГК-14»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1153602850146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Володин Юрий Анатольевич - Генеральный директор ООО «Технопарк БиоНова»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1153600808397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Романов Александр Юрьевич - Исполнительный директор ВТБ Инфраструктур</w:t>
            </w:r>
            <w:r>
              <w:rPr>
                <w:rFonts w:eastAsia="Times New Roman"/>
              </w:rPr>
              <w:t>ный холдинг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1153604893642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Николаев Евгений Сергеевич - Генеральный директор АО «ДУК»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1153737015740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Харченко Андрей Николаевич - Директор управления по работе с клиентами № 4 Департамент по работе с корпоративным и финансовым сектором ПАО «Совкомбанк»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1153583109520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Донская Яна Всеволодовна - Преподаватель</w:t>
            </w:r>
            <w:r>
              <w:rPr>
                <w:rFonts w:eastAsia="Times New Roman"/>
              </w:rPr>
              <w:t xml:space="preserve"> Бизнес-школы АМИ, СПбГУ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1153785290548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Лифшиц Михаил Валерьевич - Генеральный директор ООО «ИнтерМаш», Председатель Совета директоров «Уральский Турбинный Завод»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1153839724052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участие Общества в конкурентном отборе мощности новых генерирующих объектов (КОМ НГО), как крупной сделки, на следующих существенных условиях: 1. По результатам конкурса определяются проекты, в отношении которых на оптово</w:t>
            </w:r>
            <w:r>
              <w:rPr>
                <w:rFonts w:eastAsia="Times New Roman"/>
              </w:rPr>
              <w:t>м рынке электроэнергии и мощности заключаются договоры купли-продажи мощности по результатам конкурентного отбора мощности новых генерирующих объектов (далее – договоры КОМ НГО). В указанных договорах Общество выступает как Продавец (поставщик мощности), а</w:t>
            </w:r>
            <w:r>
              <w:rPr>
                <w:rFonts w:eastAsia="Times New Roman"/>
              </w:rPr>
              <w:t xml:space="preserve"> иные субъекты оптового рынка как Покупатели мощности…полная формулировка решения содержится в файле «Бюллетень»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1154608560437</w:t>
            </w:r>
            <w:r>
              <w:rPr>
                <w:rFonts w:eastAsia="Times New Roman"/>
              </w:rPr>
              <w:br/>
              <w:t>Против: 9199495</w:t>
            </w:r>
            <w:r>
              <w:rPr>
                <w:rFonts w:eastAsia="Times New Roman"/>
              </w:rPr>
              <w:br/>
              <w:t>Воздержался: 86157187</w:t>
            </w:r>
            <w:r>
              <w:rPr>
                <w:rFonts w:eastAsia="Times New Roman"/>
              </w:rPr>
              <w:br/>
              <w:t>Не участвовало: 933956</w:t>
            </w:r>
          </w:p>
        </w:tc>
      </w:tr>
    </w:tbl>
    <w:p w:rsidR="00000000" w:rsidRDefault="00B400A5">
      <w:pPr>
        <w:rPr>
          <w:rFonts w:eastAsia="Times New Roman"/>
        </w:rPr>
      </w:pPr>
    </w:p>
    <w:p w:rsidR="00000000" w:rsidRDefault="00B400A5">
      <w:pPr>
        <w:pStyle w:val="a3"/>
      </w:pPr>
      <w:r>
        <w:t>Настоящим сообщаем о получении НКО АО НРД инф</w:t>
      </w:r>
      <w:r>
        <w:t>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</w:t>
      </w:r>
      <w:r>
        <w:t xml:space="preserve">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B400A5">
      <w:pPr>
        <w:pStyle w:val="a3"/>
      </w:pPr>
      <w:r>
        <w:t>4.4 Информация о решениях, принятых общим собранием акционеров эмитента, а также об итогах голосования на общем собрании акционеров эмит</w:t>
      </w:r>
      <w:r>
        <w:t xml:space="preserve">ента </w:t>
      </w:r>
    </w:p>
    <w:p w:rsidR="00000000" w:rsidRDefault="00B400A5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</w:t>
      </w:r>
      <w:r>
        <w:t xml:space="preserve"> третьих лиц.</w:t>
      </w:r>
    </w:p>
    <w:p w:rsidR="00000000" w:rsidRDefault="00B400A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400A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B400A5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B400A5" w:rsidRDefault="00B400A5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40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24931"/>
    <w:rsid w:val="00B400A5"/>
    <w:rsid w:val="00E2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ABFDE3-7E46-4699-A385-D81E1E66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44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64e457af6824befa3fd6635de5433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2025-05-19T04:26:00Z</dcterms:created>
  <dcterms:modified xsi:type="dcterms:W3CDTF">2025-05-19T04:26:00Z</dcterms:modified>
</cp:coreProperties>
</file>