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4538">
      <w:pPr>
        <w:pStyle w:val="a3"/>
        <w:divId w:val="6130273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302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58306093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</w:p>
        </w:tc>
      </w:tr>
      <w:tr w:rsidR="00000000">
        <w:trPr>
          <w:divId w:val="61302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</w:p>
        </w:tc>
      </w:tr>
      <w:tr w:rsidR="00000000">
        <w:trPr>
          <w:divId w:val="61302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58258437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</w:p>
        </w:tc>
      </w:tr>
      <w:tr w:rsidR="00000000">
        <w:trPr>
          <w:divId w:val="61302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302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453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638374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4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638374X8640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24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</w:t>
            </w:r>
            <w:r>
              <w:rPr>
                <w:rFonts w:eastAsia="Times New Roman"/>
              </w:rPr>
              <w:t>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</w:t>
            </w:r>
            <w:r>
              <w:rPr>
                <w:rFonts w:eastAsia="Times New Roman"/>
              </w:rPr>
              <w:t xml:space="preserve">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E24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75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 2, вносимых в Устав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2, вносимые в Устав Банка ВТБ (ПАО), и предоставить право подписать указанные Изменения, а также ходатайство о государственной регистрации данных Изменений, направляемое в Банк России, Президенту-Председателю Правления Банка ВТБ (ПАО)</w:t>
            </w:r>
            <w:r>
              <w:rPr>
                <w:rFonts w:eastAsia="Times New Roman"/>
              </w:rPr>
              <w:t xml:space="preserve"> Андрею Леонидовичу Костину. Примечание: Изменения № 2, вносимые в Устав Банка ВТБ (ПАО), новая редакция Положения о Наблюдательном совете Банка ВТБ (ПАО), новая редакция Положения о Правлении Банка ВТБ (ПАО) входящие в состав материалов, подлежащих предос</w:t>
            </w:r>
            <w:r>
              <w:rPr>
                <w:rFonts w:eastAsia="Times New Roman"/>
              </w:rPr>
              <w:t>тавлению лицам, имеющим право на участие во внеочередном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</w:t>
            </w:r>
            <w:r>
              <w:rPr>
                <w:rFonts w:eastAsia="Times New Roman"/>
              </w:rPr>
              <w:t xml:space="preserve">ом Банка ВТБ (ПАО), размещены по следующему адресу в информационно-коммуникационной сети «Интернет»: https://www.vtb.ru/. 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Наблюдательном совете Банка ВТ</w:t>
            </w:r>
            <w:r>
              <w:rPr>
                <w:rFonts w:eastAsia="Times New Roman"/>
              </w:rPr>
              <w:t>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Изменений № 2, вносимых в Устав Банка ВТБ (ПАО). </w:t>
            </w:r>
            <w:r>
              <w:rPr>
                <w:rFonts w:eastAsia="Times New Roman"/>
              </w:rPr>
              <w:t>Примечание: Изменения № 2, вносимые в Устав Банка ВТБ (ПАО), новая редакция Положения о Наблюдательном совете Банка ВТБ (ПАО), новая редакция Положения о Правлении Банка ВТБ (ПАО) входящие в состав материалов, подлежащих предоставлению лицам, имеющим право</w:t>
            </w:r>
            <w:r>
              <w:rPr>
                <w:rFonts w:eastAsia="Times New Roman"/>
              </w:rPr>
              <w:t xml:space="preserve"> на участие во внеочередном Общем собрании акционеров Банка ВТБ (ПАО), при подготовке к проведению Общего собрания акционеров, в </w:t>
            </w:r>
            <w:r>
              <w:rPr>
                <w:rFonts w:eastAsia="Times New Roman"/>
              </w:rPr>
              <w:lastRenderedPageBreak/>
              <w:t>сроки, установленные Федеральным законом от 26.12.1995 № 208-ФЗ «Об акционерных обществах» и Уставом Банка ВТБ (ПАО), размещены</w:t>
            </w:r>
            <w:r>
              <w:rPr>
                <w:rFonts w:eastAsia="Times New Roman"/>
              </w:rPr>
              <w:t xml:space="preserve"> по следующему адресу в информационно-коммуникационной сети «Интернет»: https://www.vtb.ru/. 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твердить новую редакцию Положения о Правлении Банка ВТБ (ПАО) и ввести ее в действие с даты государственной регистрации Изменений № 2, вносимых в Устав Банка ВТБ (ПАО). Примечание: Изменения № 2, вносимые в Устав Банка ВТБ (ПАО), новая редакция Положения о</w:t>
            </w:r>
            <w:r>
              <w:rPr>
                <w:rFonts w:eastAsia="Times New Roman"/>
              </w:rPr>
              <w:t xml:space="preserve"> Наблюдательном совете Банка ВТБ (ПАО), новая редакция Положения о Правлении Банка ВТБ (ПАО) входящие в состав материалов, подлежащих предоставлению лицам, имеющим право на участие во внеочередном Общем собрании акционеров Банка ВТБ (ПАО), при подготовке к</w:t>
            </w:r>
            <w:r>
              <w:rPr>
                <w:rFonts w:eastAsia="Times New Roman"/>
              </w:rPr>
              <w:t xml:space="preserve">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</w:t>
            </w:r>
            <w:r>
              <w:rPr>
                <w:rFonts w:eastAsia="Times New Roman"/>
              </w:rPr>
              <w:t xml:space="preserve">.ru/. 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участии Банка ВТБ (ПАО) в Ассоциации «Национальная сеть участников Глобального договора по внедрению в деловую практику принципов ответственного ведения бизнеса». 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Банка ВТБ (ПАО) в Ассоциации «Национальная сеть участников Глобального договора по внедрению в деловую практику принципов ответственного ведения бизнеса». 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E245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24538">
      <w:pPr>
        <w:rPr>
          <w:rFonts w:eastAsia="Times New Roman"/>
        </w:rPr>
      </w:pPr>
    </w:p>
    <w:p w:rsidR="00000000" w:rsidRDefault="00E245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4538">
      <w:pPr>
        <w:rPr>
          <w:rFonts w:eastAsia="Times New Roman"/>
        </w:rPr>
      </w:pPr>
      <w:r>
        <w:rPr>
          <w:rFonts w:eastAsia="Times New Roman"/>
        </w:rPr>
        <w:t>1. Об утверждении Изменений № 2, вносимых в Устав Банка ВТБ (ПАО).</w:t>
      </w:r>
      <w:r>
        <w:rPr>
          <w:rFonts w:eastAsia="Times New Roman"/>
        </w:rPr>
        <w:br/>
        <w:t>2. Об утверждении новой редакции Положения о Наблюдательном совете Банка ВТБ (ПАО).</w:t>
      </w:r>
      <w:r>
        <w:rPr>
          <w:rFonts w:eastAsia="Times New Roman"/>
        </w:rPr>
        <w:br/>
        <w:t>3. Об утверждении новой редакции Положения о Правлении Банка ВТБ (ПАО).</w:t>
      </w:r>
      <w:r>
        <w:rPr>
          <w:rFonts w:eastAsia="Times New Roman"/>
        </w:rPr>
        <w:br/>
        <w:t xml:space="preserve">4. Об участии Банка ВТБ </w:t>
      </w:r>
      <w:r>
        <w:rPr>
          <w:rFonts w:eastAsia="Times New Roman"/>
        </w:rPr>
        <w:t xml:space="preserve">(ПАО) в Ассоциации «Национальная сеть участников Глобального договора по внедрению в деловую практику принципов ответственного ведения бизнеса». </w:t>
      </w:r>
    </w:p>
    <w:p w:rsidR="00000000" w:rsidRDefault="00E24538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</w:t>
      </w:r>
      <w:r>
        <w:t xml:space="preserve">нтернет» на сайте www.vtbreg.ru и в мобильном приложении «Акционер ВТБ» </w:t>
      </w:r>
    </w:p>
    <w:p w:rsidR="00000000" w:rsidRDefault="00E2453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</w:t>
      </w:r>
      <w:r>
        <w:t>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245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4538">
      <w:pPr>
        <w:pStyle w:val="HTML"/>
      </w:pPr>
      <w:r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24538">
      <w:pPr>
        <w:rPr>
          <w:rFonts w:eastAsia="Times New Roman"/>
        </w:rPr>
      </w:pPr>
      <w:r>
        <w:rPr>
          <w:rFonts w:eastAsia="Times New Roman"/>
        </w:rPr>
        <w:br/>
      </w:r>
    </w:p>
    <w:p w:rsidR="00E24538" w:rsidRDefault="00E24538">
      <w:pPr>
        <w:pStyle w:val="HTML"/>
      </w:pPr>
      <w:r>
        <w:t>Настоящий документ является визуализированной формой электронного документа и содержит суще</w:t>
      </w:r>
      <w:r>
        <w:t>ственную информацию. Полная информация содержится непосредственно в электронном документе.</w:t>
      </w:r>
    </w:p>
    <w:sectPr w:rsidR="00E2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0A34"/>
    <w:rsid w:val="00480A34"/>
    <w:rsid w:val="00E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7DA6CF-416E-4381-B81F-638E65B1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0bf47e341407795c178baffe91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2021-11-02T06:21:00Z</dcterms:created>
  <dcterms:modified xsi:type="dcterms:W3CDTF">2021-11-02T06:21:00Z</dcterms:modified>
</cp:coreProperties>
</file>