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281D">
      <w:pPr>
        <w:pStyle w:val="a3"/>
        <w:divId w:val="12945612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9456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78886484</w:t>
            </w:r>
          </w:p>
        </w:tc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</w:p>
        </w:tc>
      </w:tr>
      <w:tr w:rsidR="00000000">
        <w:trPr>
          <w:divId w:val="129456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</w:p>
        </w:tc>
      </w:tr>
      <w:tr w:rsidR="00000000">
        <w:trPr>
          <w:divId w:val="129456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456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281D">
      <w:pPr>
        <w:pStyle w:val="1"/>
        <w:rPr>
          <w:rFonts w:eastAsia="Times New Roman"/>
        </w:rPr>
      </w:pPr>
      <w:r>
        <w:rPr>
          <w:rFonts w:eastAsia="Times New Roman"/>
        </w:rPr>
        <w:t>(TEND) О корпоративном действии "Тендерное предложение о выкупе /обратный выкуп ценных бумаг"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"ДМ-финансовы</w:t>
            </w:r>
            <w:r>
              <w:rPr>
                <w:rFonts w:eastAsia="Times New Roman"/>
              </w:rPr>
              <w:t>е активы"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Добровольное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84.1</w:t>
            </w:r>
          </w:p>
        </w:tc>
      </w:tr>
    </w:tbl>
    <w:p w:rsidR="00000000" w:rsidRDefault="005A28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812194X21185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A28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5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31 мая 2023 г. по 08 августа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</w:t>
            </w:r>
            <w:r>
              <w:rPr>
                <w:rFonts w:eastAsia="Times New Roman"/>
              </w:rPr>
              <w:t>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2023 г. 20:00</w:t>
            </w:r>
          </w:p>
        </w:tc>
      </w:tr>
    </w:tbl>
    <w:p w:rsidR="00000000" w:rsidRDefault="005A28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2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71.5 RUB</w:t>
            </w:r>
          </w:p>
        </w:tc>
      </w:tr>
    </w:tbl>
    <w:p w:rsidR="00000000" w:rsidRDefault="005A281D">
      <w:pPr>
        <w:rPr>
          <w:rFonts w:eastAsia="Times New Roman"/>
        </w:rPr>
      </w:pPr>
    </w:p>
    <w:p w:rsidR="00000000" w:rsidRDefault="005A281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A281D">
      <w:pPr>
        <w:pStyle w:val="a3"/>
      </w:pPr>
      <w:r>
        <w:t>10.2 Информация о поступлении эмитенту добровольного или обязательного предложения, предусм</w:t>
      </w:r>
      <w:r>
        <w:t xml:space="preserve">отренного статьей 84.1 или статьей 84.2 Федерального закона "Об акционерных обществах" </w:t>
      </w:r>
    </w:p>
    <w:p w:rsidR="00000000" w:rsidRDefault="005A28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28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5A281D">
      <w:pPr>
        <w:rPr>
          <w:rFonts w:eastAsia="Times New Roman"/>
        </w:rPr>
      </w:pPr>
      <w:r>
        <w:rPr>
          <w:rFonts w:eastAsia="Times New Roman"/>
        </w:rPr>
        <w:br/>
      </w:r>
    </w:p>
    <w:p w:rsidR="005A281D" w:rsidRDefault="005A281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6576"/>
    <w:rsid w:val="005A281D"/>
    <w:rsid w:val="00A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CDB2E4-6DF6-4242-B565-45234EC7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14d5f72f734a199ad9f3ee306ee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2023-05-31T05:26:00Z</dcterms:created>
  <dcterms:modified xsi:type="dcterms:W3CDTF">2023-05-31T05:26:00Z</dcterms:modified>
</cp:coreProperties>
</file>