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0B20">
      <w:pPr>
        <w:pStyle w:val="a3"/>
        <w:divId w:val="14197894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19789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86704627</w:t>
            </w:r>
          </w:p>
        </w:tc>
        <w:tc>
          <w:tcPr>
            <w:tcW w:w="0" w:type="auto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</w:p>
        </w:tc>
      </w:tr>
      <w:tr w:rsidR="00000000">
        <w:trPr>
          <w:divId w:val="1419789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</w:p>
        </w:tc>
      </w:tr>
      <w:tr w:rsidR="00000000">
        <w:trPr>
          <w:divId w:val="1419789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9789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0B2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870466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A0B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0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870466X6226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A0B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B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собрани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A0B20">
      <w:pPr>
        <w:rPr>
          <w:rFonts w:eastAsia="Times New Roman"/>
        </w:rPr>
      </w:pPr>
    </w:p>
    <w:p w:rsidR="00000000" w:rsidRDefault="000A0B2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A0B20">
      <w:pPr>
        <w:rPr>
          <w:rFonts w:eastAsia="Times New Roman"/>
        </w:rPr>
      </w:pPr>
      <w:r>
        <w:rPr>
          <w:rFonts w:eastAsia="Times New Roman"/>
        </w:rPr>
        <w:t>1. Об избрании Председателя Совета Директоров ПАО «МЭСС».</w:t>
      </w:r>
      <w:r>
        <w:rPr>
          <w:rFonts w:eastAsia="Times New Roman"/>
        </w:rPr>
        <w:br/>
        <w:t>2. Об избрании Председателя и секретаря собрания.</w:t>
      </w:r>
      <w:r>
        <w:rPr>
          <w:rFonts w:eastAsia="Times New Roman"/>
        </w:rPr>
        <w:br/>
        <w:t>3. Одобрение кандидатура аудитора Общества для проведения проверки годовой финансовой отчетности за 2023 год.</w:t>
      </w:r>
      <w:r>
        <w:rPr>
          <w:rFonts w:eastAsia="Times New Roman"/>
        </w:rPr>
        <w:br/>
        <w:t>4. О созыве внеочередного общего собра</w:t>
      </w:r>
      <w:r>
        <w:rPr>
          <w:rFonts w:eastAsia="Times New Roman"/>
        </w:rPr>
        <w:t>ния акционеров Общества.</w:t>
      </w:r>
      <w:r>
        <w:rPr>
          <w:rFonts w:eastAsia="Times New Roman"/>
        </w:rPr>
        <w:br/>
        <w:t>5. Об определении даты проведения внеочередного Общего собрания акционеров Общества, даты направления бюллетеней для голосования лицам, имеющим право участия во внеочередном общем собрании акционеров Общества, определении адреса по</w:t>
      </w:r>
      <w:r>
        <w:rPr>
          <w:rFonts w:eastAsia="Times New Roman"/>
        </w:rPr>
        <w:t xml:space="preserve"> которому могут быть направлены заполненные бюллетени для голосования, даты окончания приема заполненных бюллетеней для голосования.</w:t>
      </w:r>
      <w:r>
        <w:rPr>
          <w:rFonts w:eastAsia="Times New Roman"/>
        </w:rPr>
        <w:br/>
        <w:t>6. Об определении даты составления списка лиц, имеющих право на участие во внеочередном общем собрании акционеров общества.</w:t>
      </w:r>
      <w:r>
        <w:rPr>
          <w:rFonts w:eastAsia="Times New Roman"/>
        </w:rPr>
        <w:br/>
        <w:t>7. Об определении перечня информации (материалов), предоставляемой акционерам Общества при подготовке к проведению внеочередного Общего собрания акционеров Общества, и порядка ее предоставления.</w:t>
      </w:r>
      <w:r>
        <w:rPr>
          <w:rFonts w:eastAsia="Times New Roman"/>
        </w:rPr>
        <w:br/>
        <w:t xml:space="preserve">8. Об утверждении формы и текста бюллетеней для голосования </w:t>
      </w:r>
      <w:r>
        <w:rPr>
          <w:rFonts w:eastAsia="Times New Roman"/>
        </w:rPr>
        <w:t>на внеочередном общем собрании акционеров Общества.</w:t>
      </w:r>
      <w:r>
        <w:rPr>
          <w:rFonts w:eastAsia="Times New Roman"/>
        </w:rPr>
        <w:br/>
        <w:t xml:space="preserve">9. Об определении порядка сообщения акционерам общества о проведении внеочередного общего собрания акционеров Общества. </w:t>
      </w:r>
    </w:p>
    <w:p w:rsidR="00000000" w:rsidRDefault="000A0B20">
      <w:pPr>
        <w:pStyle w:val="a3"/>
      </w:pPr>
      <w:r>
        <w:t>Настоящим сообщаем о получении НКО АО НРД информации, предоставляемой эмитентом цен</w:t>
      </w:r>
      <w:r>
        <w:t>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</w:t>
      </w:r>
      <w:r>
        <w:t>иях к порядку предоставления центральным депозитарием доступа к такой информации"</w:t>
      </w:r>
    </w:p>
    <w:p w:rsidR="00000000" w:rsidRDefault="000A0B20">
      <w:pPr>
        <w:pStyle w:val="a3"/>
      </w:pPr>
      <w:r>
        <w:t>4.2 Информация о созыве общего собрания акционеров эмитента</w:t>
      </w:r>
    </w:p>
    <w:p w:rsidR="00000000" w:rsidRDefault="000A0B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A0B20">
      <w:pPr>
        <w:rPr>
          <w:rFonts w:eastAsia="Times New Roman"/>
        </w:rPr>
      </w:pPr>
      <w:r>
        <w:rPr>
          <w:rFonts w:eastAsia="Times New Roman"/>
        </w:rPr>
        <w:br/>
      </w:r>
    </w:p>
    <w:p w:rsidR="000A0B20" w:rsidRDefault="000A0B2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5269"/>
    <w:rsid w:val="000A0B20"/>
    <w:rsid w:val="000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0D0BEF-A153-4923-B368-6B18037E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8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2023-12-13T03:57:00Z</dcterms:created>
  <dcterms:modified xsi:type="dcterms:W3CDTF">2023-12-13T03:57:00Z</dcterms:modified>
</cp:coreProperties>
</file>