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CF6">
      <w:pPr>
        <w:pStyle w:val="a3"/>
        <w:divId w:val="64620503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4620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27932221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</w:p>
        </w:tc>
      </w:tr>
      <w:tr w:rsidR="00000000">
        <w:trPr>
          <w:divId w:val="64620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</w:p>
        </w:tc>
      </w:tr>
      <w:tr w:rsidR="00000000">
        <w:trPr>
          <w:divId w:val="64620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620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5CF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1-01-55412-E/RU000A0JPVY9, 2-01-55412-E/RU000A0JPVZ6)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7"/>
        <w:gridCol w:w="62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895C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95C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95CF6">
      <w:pPr>
        <w:rPr>
          <w:rFonts w:eastAsia="Times New Roman"/>
        </w:rPr>
      </w:pPr>
    </w:p>
    <w:p w:rsidR="00000000" w:rsidRDefault="00895C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5CF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«Центрэнергохолдинг», годовой бухгалтерской отчетности, в том числе отчета о финансовых результатах, ПАО «Центрэнергохолдинг» за 2017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</w:t>
      </w:r>
      <w:r>
        <w:rPr>
          <w:rFonts w:eastAsia="Times New Roman"/>
        </w:rPr>
        <w:t xml:space="preserve">ков </w:t>
      </w:r>
      <w:r>
        <w:rPr>
          <w:rFonts w:eastAsia="Times New Roman"/>
        </w:rPr>
        <w:br/>
        <w:t>ПАО «Центрэнергохолдинг» по результатам 2017 финансового года.</w:t>
      </w:r>
      <w:r>
        <w:rPr>
          <w:rFonts w:eastAsia="Times New Roman"/>
        </w:rPr>
        <w:br/>
        <w:t>3. Об избрании членов Совета директоров ПАО «Центрэнергохолдинг».</w:t>
      </w:r>
      <w:r>
        <w:rPr>
          <w:rFonts w:eastAsia="Times New Roman"/>
        </w:rPr>
        <w:br/>
        <w:t>4. Об избрании членов Ревизионной комиссии ПАО «Центрэнергохолдинг».</w:t>
      </w:r>
      <w:r>
        <w:rPr>
          <w:rFonts w:eastAsia="Times New Roman"/>
        </w:rPr>
        <w:br/>
        <w:t>5. Об утверждении аудитора ПАО «Центрэнергохолдинг».</w:t>
      </w:r>
      <w:r>
        <w:rPr>
          <w:rFonts w:eastAsia="Times New Roman"/>
        </w:rPr>
        <w:br/>
      </w:r>
      <w:r>
        <w:rPr>
          <w:rFonts w:eastAsia="Times New Roman"/>
        </w:rPr>
        <w:t>6. Об утверждении Устава ПАО «Центрэнергохолдинг»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ПАО «Центрэнергохолдинг» в новой редакции.</w:t>
      </w:r>
      <w:r>
        <w:rPr>
          <w:rFonts w:eastAsia="Times New Roman"/>
        </w:rPr>
        <w:br/>
        <w:t>8. Об утверждении Положения о Совете директоров ПАО «Центрэнергохолдинг» в новой редакци</w:t>
      </w:r>
      <w:r>
        <w:rPr>
          <w:rFonts w:eastAsia="Times New Roman"/>
        </w:rPr>
        <w:t>и.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895CF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</w:t>
      </w:r>
      <w:r>
        <w:t xml:space="preserve">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95CF6">
      <w:pPr>
        <w:pStyle w:val="a3"/>
      </w:pPr>
      <w:r>
        <w:t>4.2</w:t>
      </w:r>
      <w:r>
        <w:t>. Информация о созыве общего собрания акционеров эмитента.</w:t>
      </w:r>
    </w:p>
    <w:p w:rsidR="00000000" w:rsidRDefault="00895CF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</w:t>
      </w:r>
      <w:r>
        <w:t>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95CF6" w:rsidRDefault="00895CF6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sectPr w:rsidR="0089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2F01"/>
    <w:rsid w:val="00322F01"/>
    <w:rsid w:val="0089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2018-05-10T10:04:00Z</dcterms:created>
  <dcterms:modified xsi:type="dcterms:W3CDTF">2018-05-10T10:04:00Z</dcterms:modified>
</cp:coreProperties>
</file>