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AD5">
      <w:pPr>
        <w:pStyle w:val="a3"/>
        <w:divId w:val="16684812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8481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78139531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</w:p>
        </w:tc>
      </w:tr>
      <w:tr w:rsidR="00000000">
        <w:trPr>
          <w:divId w:val="1668481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</w:p>
        </w:tc>
      </w:tr>
      <w:tr w:rsidR="00000000">
        <w:trPr>
          <w:divId w:val="1668481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8481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AD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806305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4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806305X32824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64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A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F64AD5">
      <w:pPr>
        <w:rPr>
          <w:rFonts w:eastAsia="Times New Roman"/>
        </w:rPr>
      </w:pPr>
    </w:p>
    <w:p w:rsidR="00000000" w:rsidRDefault="00F64A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4AD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  <w:t>3. Утверждение распределения прибыли ПАО «Совкомфл</w:t>
      </w:r>
      <w:r>
        <w:rPr>
          <w:rFonts w:eastAsia="Times New Roman"/>
        </w:rPr>
        <w:t xml:space="preserve">от» по результатам 2022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</w:t>
      </w:r>
      <w:r>
        <w:rPr>
          <w:rFonts w:eastAsia="Times New Roman"/>
        </w:rPr>
        <w:t xml:space="preserve"> директоров членам совета директоров – негосударственным служащим в размере, установленном внутренними документами ПАО «Совкомфлот». 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 – негосударственным служа</w:t>
      </w:r>
      <w:r>
        <w:rPr>
          <w:rFonts w:eastAsia="Times New Roman"/>
        </w:rPr>
        <w:t xml:space="preserve">щим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7. Избрание членов совета директоров ПАО «Совкомфлот». </w:t>
      </w:r>
      <w:r>
        <w:rPr>
          <w:rFonts w:eastAsia="Times New Roman"/>
        </w:rPr>
        <w:br/>
        <w:t xml:space="preserve">8. Избрание членов ревизионной комиссии ПАО «Совкомфлот». </w:t>
      </w:r>
      <w:r>
        <w:rPr>
          <w:rFonts w:eastAsia="Times New Roman"/>
        </w:rPr>
        <w:br/>
        <w:t xml:space="preserve">9. Назначение аудиторской организации (индивидуального аудитора) ПАО </w:t>
      </w:r>
      <w:r>
        <w:rPr>
          <w:rFonts w:eastAsia="Times New Roman"/>
        </w:rPr>
        <w:t xml:space="preserve">«Совкомфлот». </w:t>
      </w:r>
      <w:r>
        <w:rPr>
          <w:rFonts w:eastAsia="Times New Roman"/>
        </w:rPr>
        <w:br/>
        <w:t xml:space="preserve">10. Внесение изменений в устав ПАО «Совкомфлот». </w:t>
      </w:r>
    </w:p>
    <w:p w:rsidR="00000000" w:rsidRDefault="00F64AD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4AD5">
      <w:pPr>
        <w:pStyle w:val="a3"/>
      </w:pPr>
      <w:r>
        <w:t>4.2 Информация о созыве общего собрания акционеров эмитента</w:t>
      </w:r>
    </w:p>
    <w:p w:rsidR="00000000" w:rsidRDefault="00F64A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F64AD5">
      <w:pPr>
        <w:rPr>
          <w:rFonts w:eastAsia="Times New Roman"/>
        </w:rPr>
      </w:pPr>
      <w:r>
        <w:rPr>
          <w:rFonts w:eastAsia="Times New Roman"/>
        </w:rPr>
        <w:br/>
      </w:r>
    </w:p>
    <w:p w:rsidR="00F64AD5" w:rsidRDefault="00F64A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EB9"/>
    <w:rsid w:val="00382EB9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08D87-A425-4670-9199-2BFD1D5C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2023-05-15T06:12:00Z</dcterms:created>
  <dcterms:modified xsi:type="dcterms:W3CDTF">2023-05-15T06:12:00Z</dcterms:modified>
</cp:coreProperties>
</file>