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51F9">
      <w:pPr>
        <w:pStyle w:val="a3"/>
        <w:divId w:val="101214781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121478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40417140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</w:p>
        </w:tc>
      </w:tr>
      <w:tr w:rsidR="00000000">
        <w:trPr>
          <w:divId w:val="10121478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</w:p>
        </w:tc>
      </w:tr>
      <w:tr w:rsidR="00000000">
        <w:trPr>
          <w:divId w:val="10121478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39990098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</w:p>
        </w:tc>
      </w:tr>
      <w:tr w:rsidR="00000000">
        <w:trPr>
          <w:divId w:val="10121478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21478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51F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490208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051F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9051F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494043</w:t>
            </w:r>
          </w:p>
        </w:tc>
      </w:tr>
    </w:tbl>
    <w:p w:rsidR="00000000" w:rsidRDefault="009051F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508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2020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</w:t>
            </w:r>
            <w:r>
              <w:rPr>
                <w:rFonts w:eastAsia="Times New Roman"/>
              </w:rPr>
              <w:lastRenderedPageBreak/>
              <w:t>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29 мая 2020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</w:t>
            </w:r>
            <w:r>
              <w:rPr>
                <w:rFonts w:eastAsia="Times New Roman"/>
              </w:rPr>
              <w:t>holders/</w:t>
            </w:r>
          </w:p>
        </w:tc>
      </w:tr>
    </w:tbl>
    <w:p w:rsidR="00000000" w:rsidRDefault="009051F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7569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ПАО «НЛМК»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51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«НЛМК» по результатам 2019 года: - выплатить (объявить) дивиденды по результатам 2019 года по обыкновенным акциям денежными средствами в размере 17,36 рубля на одну обыкновенную акцию, в том числе за счёт прибыли прошлых</w:t>
            </w:r>
            <w:r>
              <w:rPr>
                <w:rFonts w:eastAsia="Times New Roman"/>
              </w:rPr>
              <w:t xml:space="preserve"> лет. С учётом выплаченных промежуточных дивидендов в сумме 14,24 рубля на одну обыкновенную акцию, подлежит выплате 3,12 рубля на одну обыкновенную акцию. Установить дату, на которую определяются лица, имеющие право на получение дивидендов: 9 июня 2020 го</w:t>
            </w:r>
            <w:r>
              <w:rPr>
                <w:rFonts w:eastAsia="Times New Roman"/>
              </w:rPr>
              <w:t xml:space="preserve">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051F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051F9">
      <w:pPr>
        <w:rPr>
          <w:rFonts w:eastAsia="Times New Roman"/>
        </w:rPr>
      </w:pPr>
    </w:p>
    <w:p w:rsidR="00000000" w:rsidRDefault="009051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051F9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выплата (объявление) дивидендов) ПАО «НЛМК» по результатам 2019 года. </w:t>
      </w:r>
    </w:p>
    <w:p w:rsidR="00000000" w:rsidRDefault="009051F9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051F9">
      <w:pPr>
        <w:pStyle w:val="a3"/>
      </w:pPr>
      <w:r>
        <w:t>4.2. Информация о созыве общего собрания акционеров эмитента.</w:t>
      </w:r>
    </w:p>
    <w:p w:rsidR="00000000" w:rsidRDefault="009051F9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9051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051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9051F9" w:rsidRDefault="009051F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0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30A0"/>
    <w:rsid w:val="009051F9"/>
    <w:rsid w:val="00D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C6B0F8-ACFA-47F7-B1D7-1A9D6F80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085eae0be34178b15d488cd783cd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2020-05-26T05:56:00Z</dcterms:created>
  <dcterms:modified xsi:type="dcterms:W3CDTF">2020-05-26T05:56:00Z</dcterms:modified>
</cp:coreProperties>
</file>