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792">
      <w:pPr>
        <w:pStyle w:val="a3"/>
        <w:divId w:val="8385438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854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63873930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</w:p>
        </w:tc>
      </w:tr>
      <w:tr w:rsidR="00000000">
        <w:trPr>
          <w:divId w:val="83854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</w:p>
        </w:tc>
      </w:tr>
      <w:tr w:rsidR="00000000">
        <w:trPr>
          <w:divId w:val="83854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543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7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1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1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</w:t>
            </w:r>
            <w:r>
              <w:rPr>
                <w:rFonts w:eastAsia="Times New Roman"/>
              </w:rPr>
              <w:t xml:space="preserve">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691792">
      <w:pPr>
        <w:rPr>
          <w:rFonts w:eastAsia="Times New Roman"/>
        </w:rPr>
      </w:pPr>
    </w:p>
    <w:p w:rsidR="00000000" w:rsidRDefault="006917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1792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6917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91792">
      <w:pPr>
        <w:pStyle w:val="a3"/>
      </w:pPr>
      <w:r>
        <w:t>4.2 Информация о созыве общего собрания акционеров эмитента</w:t>
      </w:r>
    </w:p>
    <w:p w:rsidR="00000000" w:rsidRDefault="00691792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91792">
      <w:pPr>
        <w:rPr>
          <w:rFonts w:eastAsia="Times New Roman"/>
        </w:rPr>
      </w:pPr>
      <w:r>
        <w:rPr>
          <w:rFonts w:eastAsia="Times New Roman"/>
        </w:rPr>
        <w:br/>
      </w:r>
    </w:p>
    <w:p w:rsidR="00691792" w:rsidRDefault="00691792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4752"/>
    <w:rsid w:val="00691792"/>
    <w:rsid w:val="00E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B18008-FF9D-43A2-A33C-3D88483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2022-03-21T08:25:00Z</dcterms:created>
  <dcterms:modified xsi:type="dcterms:W3CDTF">2022-03-21T08:25:00Z</dcterms:modified>
</cp:coreProperties>
</file>