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3A86">
      <w:pPr>
        <w:pStyle w:val="a3"/>
        <w:divId w:val="7540125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401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43051108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</w:p>
        </w:tc>
      </w:tr>
      <w:tr w:rsidR="00000000">
        <w:trPr>
          <w:divId w:val="75401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</w:p>
        </w:tc>
      </w:tr>
      <w:tr w:rsidR="00000000">
        <w:trPr>
          <w:divId w:val="75401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43050904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</w:p>
        </w:tc>
      </w:tr>
      <w:tr w:rsidR="00000000">
        <w:trPr>
          <w:divId w:val="75401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401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3A8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943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525900D122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943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24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943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 USD</w:t>
            </w:r>
          </w:p>
        </w:tc>
      </w:tr>
    </w:tbl>
    <w:p w:rsidR="00000000" w:rsidRDefault="00943A86">
      <w:pPr>
        <w:pStyle w:val="a3"/>
      </w:pPr>
      <w:r>
        <w:t>Второе обновление от 14.09.2020: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  <w:t>Текст сообщения от Clearstream Banking S.A.:</w:t>
      </w:r>
      <w:r>
        <w:br/>
      </w:r>
      <w:r>
        <w:t xml:space="preserve">++ ADDITIONAL INFORMATION </w:t>
      </w:r>
      <w:r>
        <w:br/>
        <w:t>++APPROXIMATE NOTICE RECEIVED.</w:t>
      </w:r>
      <w:r>
        <w:br/>
        <w:t>DETAILS TO BE CONFIRMED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14.09.2020: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</w:t>
      </w:r>
      <w:r>
        <w:t xml:space="preserve">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943A86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943A86">
      <w:pPr>
        <w:rPr>
          <w:rFonts w:eastAsia="Times New Roman"/>
        </w:rPr>
      </w:pPr>
      <w:r>
        <w:rPr>
          <w:rFonts w:eastAsia="Times New Roman"/>
        </w:rPr>
        <w:br/>
      </w:r>
    </w:p>
    <w:p w:rsidR="00943A86" w:rsidRDefault="00943A86">
      <w:pPr>
        <w:pStyle w:val="HTML"/>
      </w:pPr>
      <w:r>
        <w:t>Настоящий документ является визуализированной формой электронного документа и содержит существе</w:t>
      </w:r>
      <w:r>
        <w:t>нную информацию. Полная информация содержится непосредственно в электронном документе.</w:t>
      </w:r>
    </w:p>
    <w:sectPr w:rsidR="0094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7760"/>
    <w:rsid w:val="00127760"/>
    <w:rsid w:val="009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1E538C-E630-45D9-91BE-B71B0E9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2020-09-15T04:56:00Z</dcterms:created>
  <dcterms:modified xsi:type="dcterms:W3CDTF">2020-09-15T04:56:00Z</dcterms:modified>
</cp:coreProperties>
</file>