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182A">
      <w:pPr>
        <w:pStyle w:val="a3"/>
        <w:divId w:val="8636335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63633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43989162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divId w:val="863633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divId w:val="863633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43924789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divId w:val="863633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3633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182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1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535093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 15:00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AGM will be held by webcast available at</w:t>
            </w:r>
            <w:r>
              <w:rPr>
                <w:rFonts w:eastAsia="Times New Roman"/>
              </w:rPr>
              <w:br/>
              <w:t>www.meetingcenter.io/217653499</w:t>
            </w:r>
          </w:p>
        </w:tc>
      </w:tr>
    </w:tbl>
    <w:p w:rsidR="00000000" w:rsidRDefault="0093182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19"/>
        <w:gridCol w:w="1880"/>
        <w:gridCol w:w="1957"/>
        <w:gridCol w:w="1538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535093X14027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93182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8"/>
        <w:gridCol w:w="867"/>
        <w:gridCol w:w="1327"/>
        <w:gridCol w:w="2079"/>
        <w:gridCol w:w="2550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8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20.10.2020 09:00:00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8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182A">
      <w:pPr>
        <w:rPr>
          <w:rFonts w:eastAsia="Times New Roman"/>
        </w:rPr>
      </w:pPr>
    </w:p>
    <w:p w:rsidR="00000000" w:rsidRDefault="0093182A">
      <w:pPr>
        <w:pStyle w:val="a3"/>
      </w:pPr>
      <w:r>
        <w:t>Обновление от 21.10.2020:</w:t>
      </w:r>
      <w:r>
        <w:br/>
      </w:r>
      <w:r>
        <w:br/>
        <w:t>От Euroclear Bank S.A./N.V. поступила обновленная информация о КД.</w:t>
      </w:r>
      <w:r>
        <w:br/>
        <w:t xml:space="preserve">Изменились дата и время окончания приема инструкций по корпоративному действию, установленные НКО АО НРД. </w:t>
      </w:r>
      <w:r>
        <w:br/>
        <w:t>При получении Инструкции на участие в Корпорат</w:t>
      </w:r>
      <w:r>
        <w:t>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</w:t>
      </w:r>
      <w:r>
        <w:t>ожет гарантировать участие в таком Корпоративном действии или принятие инструкций эмитентом и (или) его агентом.</w:t>
      </w:r>
      <w:r>
        <w:br/>
        <w:t>Подробная информация о КД изложена в текстах сообщений от Иностранного депозитария и в обновленных материалах к КД.</w:t>
      </w:r>
      <w:r>
        <w:br/>
        <w:t xml:space="preserve">Материалы к корпоративному </w:t>
      </w:r>
      <w:r>
        <w:t>действию приложены к данному сообщению. Также материалы доступны по запросу у Euroclear Bank S.A./N.V.</w:t>
      </w:r>
      <w:r>
        <w:br/>
      </w:r>
      <w:r>
        <w:br/>
        <w:t>Текст сообщения от Euroclear Bank S.A./N.V.: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</w:t>
      </w:r>
      <w:r>
        <w:t xml:space="preserve"> E-MAIL:</w:t>
      </w:r>
      <w:r>
        <w:br/>
        <w:t>SEND AN E-MAIL TO CADOCS(AT)EUROCLEAR.COM. INDICATE IN THE</w:t>
      </w:r>
      <w:r>
        <w:br/>
        <w:t>SUBJECT OF YOUR E-MAIL THE FOLLOWING REFERENCE 0166265-230</w:t>
      </w:r>
      <w:r>
        <w:br/>
      </w:r>
      <w:r>
        <w:lastRenderedPageBreak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</w:t>
      </w:r>
      <w:r>
        <w:t>ECEIVE AN E-MAIL INFORMING YOU THAT THE DOCUMENT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</w:t>
      </w:r>
      <w:r>
        <w:t xml:space="preserve"> THE CORPORATE ACTION</w:t>
      </w:r>
      <w:r>
        <w:br/>
        <w:t>NOTIFICATION NUMBER 0166265 IN THE SEARCH BOX ON MY.EUROCLEAR.COM</w:t>
      </w:r>
      <w:r>
        <w:br/>
        <w:t>MY APPS CORPORATE ACTIONS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19.10.2020:</w:t>
      </w:r>
      <w:r>
        <w:br/>
      </w:r>
      <w:r>
        <w:br/>
        <w:t>Euroclear Bank S.A./N.V. подтвердил, что инструкции на участие в КД должны подаваться отдельно</w:t>
      </w:r>
      <w:r>
        <w:t xml:space="preserve"> для каждого владельца ценных бумаг.</w:t>
      </w:r>
      <w:r>
        <w:br/>
        <w:t>Также Euroclear Bank S.A./N.V. подтвердил необходимость указания деталей владельца в инструкции для всех вариантов КД.</w:t>
      </w:r>
      <w:r>
        <w:br/>
        <w:t>Соответствующие изменения внесены в порядок проведения КД в Euroclear Bank S.A./N.V.</w:t>
      </w:r>
      <w:r>
        <w:br/>
      </w:r>
      <w:r>
        <w:br/>
        <w:t>Текст сообщени</w:t>
      </w:r>
      <w:r>
        <w:t>я от Euroclear Bank S.A./N.V.:</w:t>
      </w:r>
      <w:r>
        <w:br/>
        <w:t>UPDATE 19/10/2020: BO DETAILS ARE NEEDED FOR ALL OPTIONS</w:t>
      </w:r>
      <w:r>
        <w:br/>
        <w:t>.</w:t>
      </w:r>
      <w:r>
        <w:br/>
        <w:t>ACTIONS TO BE TAKEN HAVE BEEN AMENDED</w:t>
      </w:r>
      <w:r>
        <w:br/>
        <w:t>.</w:t>
      </w:r>
      <w:r>
        <w:br/>
        <w:t>END OF UPDATE</w:t>
      </w:r>
      <w:r>
        <w:br/>
      </w:r>
      <w:r>
        <w:br/>
        <w:t xml:space="preserve">Конец обновления. </w:t>
      </w:r>
    </w:p>
    <w:p w:rsidR="00000000" w:rsidRDefault="0093182A">
      <w:pPr>
        <w:pStyle w:val="a3"/>
      </w:pPr>
      <w:r>
        <w:t>Второе обновление от 16.10.2020:</w:t>
      </w:r>
      <w:r>
        <w:br/>
      </w:r>
      <w:r>
        <w:br/>
        <w:t>Обращаем внимание, что Euroclear Bank S.A./N.V. не предост</w:t>
      </w:r>
      <w:r>
        <w:t xml:space="preserve">авил возможности подачи инструкции на участие в КД по опции PROX (вариант КД 005). </w:t>
      </w:r>
      <w:r>
        <w:br/>
        <w:t xml:space="preserve">НКО АО НРД не может гарантировать реализацию права по данному варианту корпоративного действия. 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16.10.2020:</w:t>
      </w:r>
      <w:r>
        <w:br/>
      </w:r>
      <w:r>
        <w:br/>
        <w:t>Euroclear Bank S.A./N.V. по</w:t>
      </w:r>
      <w:r>
        <w:t xml:space="preserve">дтвердил возможность проведения данного корпоративного действия. </w:t>
      </w:r>
      <w:r>
        <w:br/>
        <w:t>Обращаем внимание, что порядки проведения корпоративного действия в Euroclear Bank S.A/N.V и в Institutional Shareholder Services Inc различаются.</w:t>
      </w:r>
      <w:r>
        <w:br/>
        <w:t>В связи с этим перед направлением инструкци</w:t>
      </w:r>
      <w:r>
        <w:t xml:space="preserve">и на участие в корпоративном действии </w:t>
      </w:r>
      <w:r>
        <w:lastRenderedPageBreak/>
        <w:t>необходимо связаться с отделом корпоративных действий по адресу электронной почты CorporateActions(at)nsd.ru.</w:t>
      </w:r>
      <w:r>
        <w:br/>
      </w:r>
      <w:r>
        <w:br/>
        <w:t xml:space="preserve">Изменились дата и время окончания приема инструкций по корпоративному действию, установленные НКО АО НРД. </w:t>
      </w:r>
      <w:r>
        <w:br/>
      </w:r>
      <w:r>
        <w:t>При получении Инструкции на участие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</w:t>
      </w:r>
      <w:r>
        <w:t>иентов в таком Корпоративном действии, но не может гарантировать участие в таком Корпоративном действии или принятие инструкций эмитентом и (или) его агентом.</w:t>
      </w:r>
      <w:r>
        <w:br/>
      </w:r>
      <w:r>
        <w:br/>
        <w:t>Подробная информация о КД изложена в тексте сообщения от Иностранного депозитария и в материалах</w:t>
      </w:r>
      <w:r>
        <w:t xml:space="preserve"> к КД.</w:t>
      </w:r>
      <w:r>
        <w:br/>
        <w:t>Материалы к корпоративному действию приложены к данному сообщению. Также материалы доступны по запросу у Euroclear Bank S.A./N.V.</w:t>
      </w:r>
      <w:r>
        <w:br/>
      </w:r>
      <w:r>
        <w:br/>
        <w:t>Текст сообщения от Euroclear Bank S.A./N.V.:</w:t>
      </w:r>
      <w:r>
        <w:br/>
        <w:t>NOTE/NO LEGAL DOCUMENTATION TO BE COMPLETED</w:t>
      </w:r>
      <w:r>
        <w:br/>
        <w:t>CAED/ANNUAL GENERAL MEETING</w:t>
      </w:r>
      <w:r>
        <w:br/>
      </w:r>
      <w:r>
        <w:br/>
      </w:r>
      <w:r>
        <w:t>--------------- EVENT DETAILS -------------------</w:t>
      </w:r>
      <w:r>
        <w:br/>
        <w:t>UPDATE 16/10/2020: ACTIONS TO BE TAKEN, DEADLINE AND OPTIONS HAVE</w:t>
      </w:r>
      <w:r>
        <w:br/>
        <w:t>BEEN MADE AVAILABLE</w:t>
      </w:r>
      <w:r>
        <w:br/>
        <w:t>.</w:t>
      </w:r>
      <w:r>
        <w:br/>
        <w:t>WE ARE LOOKING INTO A DEADLINE EXTENSION. WE WILL BE PROCESSING</w:t>
      </w:r>
      <w:r>
        <w:br/>
        <w:t>LATE INSTRUCTIONS ON A BEST EFFORT BASIS</w:t>
      </w:r>
      <w:r>
        <w:br/>
        <w:t>.</w:t>
      </w:r>
      <w:r>
        <w:br/>
        <w:t>-----------</w:t>
      </w:r>
      <w:r>
        <w:t>---- ACTION TO BE TAKEN -------------------</w:t>
      </w:r>
      <w:r>
        <w:br/>
        <w:t>TO INSTRUCT:</w:t>
      </w:r>
      <w:r>
        <w:br/>
        <w:t>SEND AN INSTRUCTION TO US INCLUDING THE BENEFICIAL OWNER'S NAME</w:t>
      </w:r>
      <w:r>
        <w:br/>
        <w:t>AND ADDRESS.</w:t>
      </w:r>
      <w:r>
        <w:br/>
        <w:t>SEND ONE INSTRUCTION PER BO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</w:t>
      </w:r>
      <w:r>
        <w:t>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 xml:space="preserve">/CONY: </w:t>
      </w:r>
      <w:r>
        <w:t>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INCLUDE BO NAME AND ADDRESS IN THE FORMAT 'BO:</w:t>
      </w:r>
      <w:r>
        <w:br/>
        <w:t>NAME, ADDRESS' IN FIELD:</w:t>
      </w:r>
      <w:r>
        <w:br/>
        <w:t>.'BENEFICIARY DETAILS'</w:t>
      </w:r>
      <w:r>
        <w:br/>
      </w:r>
      <w:r>
        <w:lastRenderedPageBreak/>
        <w:t>.</w:t>
      </w:r>
      <w:r>
        <w:br/>
        <w:t xml:space="preserve">IN ADDITION, MENTION YOUR CONTACT NAME </w:t>
      </w:r>
      <w:r>
        <w:t>AND TELEPHONE NUMBER IN</w:t>
      </w:r>
      <w:r>
        <w:br/>
        <w:t>THE FIELD 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</w:t>
      </w:r>
      <w:r>
        <w:t xml:space="preserve">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</w:t>
      </w:r>
      <w:r>
        <w:t>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FOR ALL OPTIONS INCLUDE BO NAME AND ADDRESS IN FIELD: - 88D</w:t>
      </w:r>
      <w:r>
        <w:br/>
        <w:t>.</w:t>
      </w:r>
      <w:r>
        <w:br/>
        <w:t>IN ADDITION, INCLUDE IN FIELD 72 YOUR CONTA</w:t>
      </w:r>
      <w:r>
        <w:t>CT NAME AND TELEPHONE</w:t>
      </w:r>
      <w:r>
        <w:br/>
        <w:t>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 xml:space="preserve">FOR ALL OPTIONS INCLUDE BO NAME AND ADDRESS IN </w:t>
      </w:r>
      <w:r>
        <w:t>FIELD: - 95V:OWND</w:t>
      </w:r>
      <w:r>
        <w:br/>
        <w:t>.</w:t>
      </w:r>
      <w:r>
        <w:br/>
        <w:t>IN ADDITION, INCLUDE IN FIELD 70E::INST YOUR CONTACT NAME AND</w:t>
      </w:r>
      <w:r>
        <w:br/>
        <w:t>NUMBER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15.10.2020: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</w:r>
      <w:r>
        <w:br/>
        <w:t>Текст сообщения от Institutional Shareholder Ser</w:t>
      </w:r>
      <w:r>
        <w:t xml:space="preserve">vices Inc.: </w:t>
      </w:r>
      <w:r>
        <w:br/>
      </w:r>
      <w:r>
        <w:br/>
        <w:t>Please be informed that this</w:t>
      </w:r>
      <w:r>
        <w:br/>
        <w:t>meeting was regressed to update the</w:t>
      </w:r>
      <w:r>
        <w:br/>
        <w:t>proposal text for item 7 from Grant</w:t>
      </w:r>
      <w:r>
        <w:br/>
        <w:t>Board Authority to Issue Class A</w:t>
      </w:r>
      <w:r>
        <w:br/>
        <w:t>Shares and Preference Shares to</w:t>
      </w:r>
      <w:r>
        <w:br/>
        <w:t>Grant Board Authority to Issue</w:t>
      </w:r>
      <w:r>
        <w:br/>
        <w:t>Class A Shares.</w:t>
      </w:r>
      <w:r>
        <w:br/>
      </w:r>
      <w:r>
        <w:lastRenderedPageBreak/>
        <w:br/>
        <w:t>Конец обновления.</w:t>
      </w:r>
      <w:r>
        <w:br/>
      </w:r>
      <w:r>
        <w:br/>
        <w:t>Обновлени</w:t>
      </w:r>
      <w:r>
        <w:t xml:space="preserve">е от 14.10.2020: </w:t>
      </w:r>
      <w:r>
        <w:br/>
      </w:r>
      <w:r>
        <w:br/>
        <w:t xml:space="preserve">Обновлен 7-ой пункт повестки собрания в тексте сообщения от Institutional Shareholder Services Inc. </w:t>
      </w:r>
      <w:r>
        <w:br/>
      </w:r>
      <w:r>
        <w:br/>
        <w:t xml:space="preserve">Конец обновления. </w:t>
      </w:r>
    </w:p>
    <w:p w:rsidR="00000000" w:rsidRDefault="0093182A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</w:t>
      </w:r>
      <w:r>
        <w:t xml:space="preserve">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На текущий момент Euroclear Bank S.A/N.V не подтвердил возможность проведения данного корпоративного действи</w:t>
      </w:r>
      <w:r>
        <w:t xml:space="preserve">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</w:t>
      </w:r>
      <w:r>
        <w:t>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</w:t>
      </w:r>
      <w:r>
        <w:t xml:space="preserve">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содержащимися в</w:t>
      </w:r>
      <w:r>
        <w:t xml:space="preserve">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</w:t>
      </w:r>
      <w:r>
        <w:t>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</w:t>
      </w:r>
      <w:r>
        <w:t xml:space="preserve">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</w:t>
      </w:r>
      <w:r>
        <w:t xml:space="preserve">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</w:r>
      <w:r>
        <w:lastRenderedPageBreak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</w:t>
      </w:r>
      <w:r>
        <w:t xml:space="preserve">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</w:t>
      </w:r>
      <w:r>
        <w:t xml:space="preserve">LUTION X, Y, Z (если таковые имеются); </w:t>
      </w:r>
      <w:r>
        <w:br/>
      </w:r>
      <w:r>
        <w:br/>
        <w:t xml:space="preserve">В. Для всех вариантов корпоративного действия в блоке «Детали владельца (физического или юридического лица)» поле «Наименование и адрес» необходимо указать следующую информацию: FULL NAME, ADDRESS, PASSPORT NUMBER, </w:t>
      </w:r>
      <w:r>
        <w:t>DATE OF BIRTH (INDIVIDUALS), FULL NAME, ADDRESS (LEGAL ENTITIES);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</w:t>
      </w:r>
      <w:r>
        <w:t>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</w:r>
      <w:r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таковые имеются);</w:t>
      </w:r>
      <w:r>
        <w:t xml:space="preserve"> </w:t>
      </w:r>
      <w:r>
        <w:br/>
      </w:r>
      <w:r>
        <w:br/>
        <w:t>В. Для всех вариантов корпоративного действия в поле 95V:OWND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 xml:space="preserve">C. Для всех вариантов корпоративного действия </w:t>
      </w:r>
      <w:r>
        <w:t>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</w:t>
      </w:r>
      <w:r>
        <w:t>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</w:t>
      </w:r>
      <w:r>
        <w:t xml:space="preserve">локе </w:t>
      </w:r>
      <w:r>
        <w:br/>
        <w:t>&lt;CorporateActionInstruction/Document/CorpActnInstr/BnfclOwnrDtls/OwnrId/NmAndAdr/Nm&gt;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варианто</w:t>
      </w:r>
      <w:r>
        <w:t xml:space="preserve">в корпоративного действия в блоке </w:t>
      </w:r>
      <w:r>
        <w:lastRenderedPageBreak/>
        <w:t>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</w:t>
      </w:r>
      <w:r>
        <w:t xml:space="preserve">занная в данном блоке информация не передаётся в Иностранный депозитарий. </w:t>
      </w:r>
    </w:p>
    <w:p w:rsidR="00000000" w:rsidRDefault="0093182A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</w:t>
      </w:r>
      <w:r>
        <w:t>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</w:t>
      </w:r>
      <w:r>
        <w:t xml:space="preserve">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 xml:space="preserve">Обращаем Ваше внимание, что символ «переноса строки» </w:t>
      </w:r>
      <w:r>
        <w:t>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</w:t>
      </w:r>
      <w:r>
        <w:t>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</w:t>
      </w:r>
      <w:r>
        <w:t>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</w:t>
      </w:r>
      <w:r>
        <w:t>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</w:t>
      </w:r>
      <w:r>
        <w:t>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</w:t>
      </w:r>
      <w:r>
        <w:t xml:space="preserve">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</w:t>
      </w:r>
      <w:r>
        <w:t>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</w:t>
      </w:r>
      <w:r>
        <w:t xml:space="preserve"> </w:t>
      </w:r>
      <w:r>
        <w:br/>
      </w:r>
      <w:r>
        <w:br/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</w:t>
      </w:r>
      <w:r>
        <w:t>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</w:t>
      </w:r>
      <w:r>
        <w:t xml:space="preserve">лномочий </w:t>
      </w:r>
      <w:r>
        <w:lastRenderedPageBreak/>
        <w:t>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</w:t>
      </w:r>
      <w:r>
        <w:t>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</w:t>
      </w:r>
      <w:r>
        <w:t>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</w:t>
      </w:r>
      <w:r>
        <w:t>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</w:t>
      </w:r>
      <w:r>
        <w:t xml:space="preserve">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Обращаем Ваше внимание на то, что инструкции для участия в корпоративном дей</w:t>
      </w:r>
      <w:r>
        <w:t>ствии должны подаваться отдельно для каждого владельца ценных бумаг.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</w:r>
      <w:r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93182A">
      <w:pPr>
        <w:pStyle w:val="a3"/>
      </w:pPr>
      <w:r>
        <w:t>Текст сообщения от Institutional Shareholder Se</w:t>
      </w:r>
      <w:r>
        <w:t>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Arkady Volozh as</w:t>
      </w:r>
      <w:r>
        <w:br/>
        <w:t>Executive D</w:t>
      </w:r>
      <w:r>
        <w:t>irector (For, Against,</w:t>
      </w:r>
      <w:r>
        <w:br/>
        <w:t>Abstain, Do Not Vote)</w:t>
      </w:r>
      <w:r>
        <w:br/>
        <w:t>4. Reelect Mikhail Parakhin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Shares (For,</w:t>
      </w:r>
      <w:r>
        <w:br/>
        <w:t>Against, Abstain, Do Not Vote)</w:t>
      </w:r>
      <w:r>
        <w:br/>
        <w:t>6. Ratify Auditors (For, Agai</w:t>
      </w:r>
      <w:r>
        <w:t>nst,</w:t>
      </w:r>
      <w:r>
        <w:br/>
        <w:t>Abstain, Do Not Vote)</w:t>
      </w:r>
      <w:r>
        <w:br/>
      </w:r>
      <w:r>
        <w:lastRenderedPageBreak/>
        <w:t>7. Grant Board Authority to Issue</w:t>
      </w:r>
      <w:r>
        <w:br/>
        <w:t>Class A Shares (For, Against,</w:t>
      </w:r>
      <w:r>
        <w:br/>
        <w:t>Abstain, Do Not Vote)</w:t>
      </w:r>
      <w:r>
        <w:br/>
        <w:t>8.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9. Authorize Repurchase of Up to 20</w:t>
      </w:r>
      <w:r>
        <w:br/>
        <w:t>P</w:t>
      </w:r>
      <w:r>
        <w:t>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</w:t>
      </w:r>
      <w:r>
        <w:t>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</w:t>
      </w:r>
      <w:r>
        <w:t>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</w:t>
      </w:r>
      <w:r>
        <w:t>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</w:t>
      </w:r>
      <w:r>
        <w:t>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93182A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182A">
      <w:pPr>
        <w:pStyle w:val="HTML"/>
      </w:pPr>
      <w:r>
        <w:lastRenderedPageBreak/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3182A">
      <w:pPr>
        <w:rPr>
          <w:rFonts w:eastAsia="Times New Roman"/>
        </w:rPr>
      </w:pPr>
      <w:r>
        <w:rPr>
          <w:rFonts w:eastAsia="Times New Roman"/>
        </w:rPr>
        <w:br/>
      </w:r>
    </w:p>
    <w:p w:rsidR="0093182A" w:rsidRDefault="009318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5AB4"/>
    <w:rsid w:val="002C5AB4"/>
    <w:rsid w:val="009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6A89D-7AB1-4416-9EC2-6E5C0F9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733363abf84045bfefc95c5a351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2020-10-22T03:32:00Z</dcterms:created>
  <dcterms:modified xsi:type="dcterms:W3CDTF">2020-10-22T03:32:00Z</dcterms:modified>
</cp:coreProperties>
</file>