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467C">
      <w:pPr>
        <w:pStyle w:val="a3"/>
        <w:divId w:val="203052139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0521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112993242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</w:p>
        </w:tc>
      </w:tr>
      <w:tr w:rsidR="00000000">
        <w:trPr>
          <w:divId w:val="2030521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</w:p>
        </w:tc>
      </w:tr>
      <w:tr w:rsidR="00000000">
        <w:trPr>
          <w:divId w:val="2030521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111808577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</w:p>
        </w:tc>
      </w:tr>
      <w:tr w:rsidR="00000000">
        <w:trPr>
          <w:divId w:val="2030521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0521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467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"Лензолото" ИНН 3802000096 (акции 1-02-40433-N / ISIN RU00</w:t>
      </w:r>
      <w:r>
        <w:rPr>
          <w:rFonts w:eastAsia="Times New Roman"/>
        </w:rPr>
        <w:t>0A0JP1N2,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4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1061550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</w:t>
            </w:r>
            <w:r>
              <w:rPr>
                <w:rFonts w:eastAsia="Times New Roman"/>
              </w:rPr>
              <w:t>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746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4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1061550X8363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1061550X8</w:t>
            </w:r>
            <w:r>
              <w:rPr>
                <w:rFonts w:eastAsia="Times New Roman"/>
              </w:rPr>
              <w:t>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1746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46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4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Ликвидировать добровольно ПАО «Лензолото» (ОГРН: 1023800731921). Назначить ликвидационную комиссию ПАО «Лензолото» в следующем составе: • Грищенко Павел Евгеньевич (Председатель ликвидационной комиссии); • Шерстенников Никита Алексеевич. Установить следующ</w:t>
            </w:r>
            <w:r>
              <w:rPr>
                <w:rFonts w:eastAsia="Times New Roman"/>
              </w:rPr>
              <w:t>ий порядок и сроки ликвидации ПАО «Лензолото»: Ликвидационная комиссия ПАО «Лензолото» в течение 18 месяцев с момента принятия решения о ликвидации выполняет все необходимые действия, связанные с ликвидацией ПАО «Лензолото», в соответствии с требованиями з</w:t>
            </w:r>
            <w:r>
              <w:rPr>
                <w:rFonts w:eastAsia="Times New Roman"/>
              </w:rPr>
              <w:t>аконодательства Российской Федерации и Устава ПАО «Лензолото» и соблюдением установленных законодательством Российской Федерации сроков, в том числе: • в течение 3 (трех) рабочих дней после даты принятия решения о ликвидации ПАО «Лензолото» сообщить в пись</w:t>
            </w:r>
            <w:r>
              <w:rPr>
                <w:rFonts w:eastAsia="Times New Roman"/>
              </w:rPr>
              <w:t>менной форме об этом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ликвидации,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1096915</w:t>
            </w:r>
            <w:r>
              <w:rPr>
                <w:rFonts w:eastAsia="Times New Roman"/>
              </w:rPr>
              <w:br/>
              <w:t>Против: 1294</w:t>
            </w:r>
            <w:r>
              <w:rPr>
                <w:rFonts w:eastAsia="Times New Roman"/>
              </w:rPr>
              <w:br/>
              <w:t>Воздержался: 232</w:t>
            </w:r>
          </w:p>
        </w:tc>
      </w:tr>
    </w:tbl>
    <w:p w:rsidR="00000000" w:rsidRDefault="0017467C">
      <w:pPr>
        <w:rPr>
          <w:rFonts w:eastAsia="Times New Roman"/>
        </w:rPr>
      </w:pPr>
    </w:p>
    <w:p w:rsidR="00000000" w:rsidRDefault="0017467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>за полноту и достоверность информации, полученной от третьих лиц.</w:t>
      </w:r>
    </w:p>
    <w:p w:rsidR="00000000" w:rsidRDefault="001746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00000" w:rsidRDefault="001746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17467C">
      <w:pPr>
        <w:rPr>
          <w:rFonts w:eastAsia="Times New Roman"/>
        </w:rPr>
      </w:pPr>
      <w:r>
        <w:rPr>
          <w:rFonts w:eastAsia="Times New Roman"/>
        </w:rPr>
        <w:br/>
      </w:r>
    </w:p>
    <w:p w:rsidR="0017467C" w:rsidRDefault="001746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2AEE"/>
    <w:rsid w:val="0017467C"/>
    <w:rsid w:val="005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3EB12C-C34E-47BC-88F0-19C911FC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d94a2aa2db46e6a0adc451cfb232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2025-08-18T08:24:00Z</dcterms:created>
  <dcterms:modified xsi:type="dcterms:W3CDTF">2025-08-18T08:24:00Z</dcterms:modified>
</cp:coreProperties>
</file>