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2CDB">
      <w:pPr>
        <w:pStyle w:val="a3"/>
        <w:divId w:val="12681917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819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78467611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</w:tr>
      <w:tr w:rsidR="00000000">
        <w:trPr>
          <w:divId w:val="126819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</w:tr>
      <w:tr w:rsidR="00000000">
        <w:trPr>
          <w:divId w:val="126819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77673104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</w:tr>
      <w:tr w:rsidR="00000000">
        <w:trPr>
          <w:divId w:val="126819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191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2CD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7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</w:tr>
    </w:tbl>
    <w:p w:rsidR="00000000" w:rsidRDefault="00712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2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2022 год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78699831533</w:t>
            </w:r>
            <w:r>
              <w:rPr>
                <w:rFonts w:eastAsia="Times New Roman"/>
              </w:rPr>
              <w:br/>
              <w:t>Против: 632450</w:t>
            </w:r>
            <w:r>
              <w:rPr>
                <w:rFonts w:eastAsia="Times New Roman"/>
              </w:rPr>
              <w:br/>
              <w:t>Воздержался: 4683086</w:t>
            </w:r>
            <w:r>
              <w:rPr>
                <w:rFonts w:eastAsia="Times New Roman"/>
              </w:rPr>
              <w:br/>
              <w:t>Не участвовало: 2002453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2022 отчётный год (размещена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78699774553</w:t>
            </w:r>
            <w:r>
              <w:rPr>
                <w:rFonts w:eastAsia="Times New Roman"/>
              </w:rPr>
              <w:br/>
              <w:t>Против: 640650</w:t>
            </w:r>
            <w:r>
              <w:rPr>
                <w:rFonts w:eastAsia="Times New Roman"/>
              </w:rPr>
              <w:br/>
              <w:t>Воздержался: 5061707</w:t>
            </w:r>
            <w:r>
              <w:rPr>
                <w:rFonts w:eastAsia="Times New Roman"/>
              </w:rPr>
              <w:br/>
              <w:t>Не участвовало: 1672611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2022 отчетного года в сумме 31 172 226,53 тыс. руб.: - на формирование</w:t>
            </w:r>
            <w:r>
              <w:rPr>
                <w:rFonts w:eastAsia="Times New Roman"/>
              </w:rPr>
              <w:t xml:space="preserve"> Резервного фонда – 1 558 611,33 тыс. руб.; - на выплату дивидендов – 29 613 615,20 тыс. руб. 3.2. Выплатить дивиденды по обыкновенным акциям ПАО «Интер РАО» по результатам 2022 года в размере 0,28365531801897 руб. на одну обыкновенную акцию Общества в ден</w:t>
            </w:r>
            <w:r>
              <w:rPr>
                <w:rFonts w:eastAsia="Times New Roman"/>
              </w:rPr>
              <w:t xml:space="preserve">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3.3. Определить 30 мая 2023 года в качестве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 3.4.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</w:t>
            </w:r>
            <w:r>
              <w:rPr>
                <w:rFonts w:eastAsia="Times New Roman"/>
              </w:rPr>
              <w:t>, осуществить не позднее 13.06.2023...Полная формулировка решения содержится в файле "Бюллетень"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78704045145</w:t>
            </w:r>
            <w:r>
              <w:rPr>
                <w:rFonts w:eastAsia="Times New Roman"/>
              </w:rPr>
              <w:br/>
              <w:t>Против: 721363</w:t>
            </w:r>
            <w:r>
              <w:rPr>
                <w:rFonts w:eastAsia="Times New Roman"/>
              </w:rPr>
              <w:br/>
              <w:t>Воздержался: 583921</w:t>
            </w:r>
            <w:r>
              <w:rPr>
                <w:rFonts w:eastAsia="Times New Roman"/>
              </w:rPr>
              <w:br/>
              <w:t>Не участвовало: 1799091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</w:t>
            </w:r>
            <w:r>
              <w:rPr>
                <w:rFonts w:eastAsia="Times New Roman"/>
              </w:rPr>
              <w:t>согласно Приложению № 1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77623175162</w:t>
            </w:r>
            <w:r>
              <w:rPr>
                <w:rFonts w:eastAsia="Times New Roman"/>
              </w:rPr>
              <w:br/>
              <w:t>Против: 3124171</w:t>
            </w:r>
            <w:r>
              <w:rPr>
                <w:rFonts w:eastAsia="Times New Roman"/>
              </w:rPr>
              <w:br/>
              <w:t>Воздержался: 1075044142</w:t>
            </w:r>
            <w:r>
              <w:rPr>
                <w:rFonts w:eastAsia="Times New Roman"/>
              </w:rPr>
              <w:br/>
              <w:t>Не участвовало: 5806045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77624043480</w:t>
            </w:r>
            <w:r>
              <w:rPr>
                <w:rFonts w:eastAsia="Times New Roman"/>
              </w:rPr>
              <w:br/>
              <w:t>Против: 7460414</w:t>
            </w:r>
            <w:r>
              <w:rPr>
                <w:rFonts w:eastAsia="Times New Roman"/>
              </w:rPr>
              <w:br/>
              <w:t>Воздержался: 1073679560</w:t>
            </w:r>
            <w:r>
              <w:rPr>
                <w:rFonts w:eastAsia="Times New Roman"/>
              </w:rPr>
              <w:br/>
              <w:t>Не участвовало: 1966067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</w:t>
            </w:r>
            <w:r>
              <w:rPr>
                <w:rFonts w:eastAsia="Times New Roman"/>
              </w:rPr>
              <w:t>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77571813019</w:t>
            </w:r>
            <w:r>
              <w:rPr>
                <w:rFonts w:eastAsia="Times New Roman"/>
              </w:rPr>
              <w:br/>
              <w:t>Против: 7699906</w:t>
            </w:r>
            <w:r>
              <w:rPr>
                <w:rFonts w:eastAsia="Times New Roman"/>
              </w:rPr>
              <w:br/>
              <w:t>Воздержался: 1121871878</w:t>
            </w:r>
            <w:r>
              <w:rPr>
                <w:rFonts w:eastAsia="Times New Roman"/>
              </w:rPr>
              <w:br/>
              <w:t>Не участвовало: 5764717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</w:t>
            </w:r>
            <w:r>
              <w:rPr>
                <w:rFonts w:eastAsia="Times New Roman"/>
              </w:rPr>
              <w:t>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2022 года, в следующем размере: - Членам Ревизионной комиссии – по 176 000 (сто семьдесят шесть ты</w:t>
            </w:r>
            <w:r>
              <w:rPr>
                <w:rFonts w:eastAsia="Times New Roman"/>
              </w:rPr>
              <w:t>сяч) руб.; - Председателю Ревизионной комиссии – 264 000 (двести шестьдесят четыре тысячи)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77578442054</w:t>
            </w:r>
            <w:r>
              <w:rPr>
                <w:rFonts w:eastAsia="Times New Roman"/>
              </w:rPr>
              <w:br/>
              <w:t>Против: 6212070</w:t>
            </w:r>
            <w:r>
              <w:rPr>
                <w:rFonts w:eastAsia="Times New Roman"/>
              </w:rPr>
              <w:br/>
              <w:t>Воздержался: 1120740132</w:t>
            </w:r>
            <w:r>
              <w:rPr>
                <w:rFonts w:eastAsia="Times New Roman"/>
              </w:rPr>
              <w:br/>
              <w:t>Не участвовало: 1755264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ООО «ЦАТР-аудиторские услуги», ОГРН 1027739707203, 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</w:t>
            </w:r>
            <w:r>
              <w:rPr>
                <w:rFonts w:eastAsia="Times New Roman"/>
              </w:rPr>
              <w:t>изаций за основным регистрационным номером записи №12006020327.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77611318965</w:t>
            </w:r>
            <w:r>
              <w:rPr>
                <w:rFonts w:eastAsia="Times New Roman"/>
              </w:rPr>
              <w:br/>
              <w:t>Против: 1337965</w:t>
            </w:r>
            <w:r>
              <w:rPr>
                <w:rFonts w:eastAsia="Times New Roman"/>
              </w:rPr>
              <w:br/>
              <w:t>Воздержался: 1092300827</w:t>
            </w:r>
            <w:r>
              <w:rPr>
                <w:rFonts w:eastAsia="Times New Roman"/>
              </w:rPr>
              <w:br/>
              <w:t>Не участвовало: 2191764</w:t>
            </w:r>
          </w:p>
        </w:tc>
      </w:tr>
    </w:tbl>
    <w:p w:rsidR="00000000" w:rsidRDefault="00712CDB">
      <w:pPr>
        <w:rPr>
          <w:rFonts w:eastAsia="Times New Roman"/>
        </w:rPr>
      </w:pPr>
    </w:p>
    <w:p w:rsidR="00000000" w:rsidRDefault="00712CD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>дку предоставления центральным депозитарием доступа к такой информации"</w:t>
      </w:r>
    </w:p>
    <w:p w:rsidR="00000000" w:rsidRDefault="00712CD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12CDB">
      <w:pPr>
        <w:pStyle w:val="a3"/>
      </w:pPr>
      <w:r>
        <w:lastRenderedPageBreak/>
        <w:t>Направляем Вам поступившие в НКО АО НРД ит</w:t>
      </w:r>
      <w:r>
        <w:t>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12CDB">
      <w:pPr>
        <w:pStyle w:val="a3"/>
      </w:pPr>
      <w:r>
        <w:t>Полная информация об итогах собран</w:t>
      </w:r>
      <w:r>
        <w:t>ия содержится в файле "Форма 4".</w:t>
      </w:r>
    </w:p>
    <w:p w:rsidR="00000000" w:rsidRDefault="00712C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2CDB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12CDB">
      <w:pPr>
        <w:rPr>
          <w:rFonts w:eastAsia="Times New Roman"/>
        </w:rPr>
      </w:pPr>
      <w:r>
        <w:rPr>
          <w:rFonts w:eastAsia="Times New Roman"/>
        </w:rPr>
        <w:br/>
      </w:r>
    </w:p>
    <w:p w:rsidR="00712CDB" w:rsidRDefault="00712C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7A3D"/>
    <w:rsid w:val="005D7A3D"/>
    <w:rsid w:val="0071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587DD-BEF5-4FC9-82D1-98F2200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6a25c404749449e30ee56d5b219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2023-05-23T05:33:00Z</dcterms:created>
  <dcterms:modified xsi:type="dcterms:W3CDTF">2023-05-23T05:33:00Z</dcterms:modified>
</cp:coreProperties>
</file>