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6B3C">
      <w:pPr>
        <w:pStyle w:val="a3"/>
        <w:divId w:val="126314639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63146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111808577</w:t>
            </w:r>
          </w:p>
        </w:tc>
        <w:tc>
          <w:tcPr>
            <w:tcW w:w="0" w:type="auto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</w:p>
        </w:tc>
      </w:tr>
      <w:tr w:rsidR="00000000">
        <w:trPr>
          <w:divId w:val="1263146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</w:p>
        </w:tc>
      </w:tr>
      <w:tr w:rsidR="00000000">
        <w:trPr>
          <w:divId w:val="1263146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111684067</w:t>
            </w:r>
          </w:p>
        </w:tc>
        <w:tc>
          <w:tcPr>
            <w:tcW w:w="0" w:type="auto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</w:p>
        </w:tc>
      </w:tr>
      <w:tr w:rsidR="00000000">
        <w:trPr>
          <w:divId w:val="1263146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3146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6B3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"Лензолото" ИНН 3802000096 (акции 1-02-40433-N / ISIN RU000A0JP1N2, </w:t>
      </w:r>
      <w:r>
        <w:rPr>
          <w:rFonts w:eastAsia="Times New Roman"/>
        </w:rPr>
        <w:t>2-02-40433-N / ISIN RU000A0JP1P7)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6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6B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1061550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</w:t>
            </w:r>
            <w:r>
              <w:rPr>
                <w:rFonts w:eastAsia="Times New Roman"/>
              </w:rPr>
              <w:t xml:space="preserve"> принятия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августа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486B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016"/>
        <w:gridCol w:w="1992"/>
        <w:gridCol w:w="1394"/>
        <w:gridCol w:w="2071"/>
        <w:gridCol w:w="1641"/>
        <w:gridCol w:w="16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86B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B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B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B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B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B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B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B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86B3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1061550X8363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vAlign w:val="center"/>
            <w:hideMark/>
          </w:tcPr>
          <w:p w:rsidR="00000000" w:rsidRDefault="00486B3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1061550X8365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</w:t>
            </w:r>
            <w:r>
              <w:rPr>
                <w:rFonts w:eastAsia="Times New Roman"/>
              </w:rPr>
              <w:t>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vAlign w:val="center"/>
            <w:hideMark/>
          </w:tcPr>
          <w:p w:rsidR="00000000" w:rsidRDefault="00486B3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86B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2"/>
        <w:gridCol w:w="21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6B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августа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6B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</w:t>
            </w:r>
            <w:r>
              <w:rPr>
                <w:rFonts w:eastAsia="Times New Roman"/>
              </w:rPr>
              <w:t xml:space="preserve">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486B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749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86B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6B3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6B3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6B3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ликвидации ПАО «Лензолото» и назначении ликвидационной комиссии.</w:t>
            </w:r>
          </w:p>
        </w:tc>
        <w:tc>
          <w:tcPr>
            <w:tcW w:w="0" w:type="auto"/>
            <w:vAlign w:val="center"/>
            <w:hideMark/>
          </w:tcPr>
          <w:p w:rsidR="00000000" w:rsidRDefault="00486B3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6B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86B3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Ликвидировать добровольно ПАО «Лензолото» (ОГРН: 1023800731921). Назначить ликвидационную комиссию ПАО «Лензолото» в следующем составе: • Грищенко П</w:t>
            </w:r>
            <w:r>
              <w:rPr>
                <w:rFonts w:eastAsia="Times New Roman"/>
              </w:rPr>
              <w:t xml:space="preserve">авел Евгеньевич (Председатель ликвидационной комиссии); • Шерстенников Никита Алексеевич. Установить следующий порядок и сроки ликвидации ПАО «Лензолото»: Ликвидационная комиссия ПАО «Лензолото» в течение 18 месяцев с момента принятия решения о ликвидации </w:t>
            </w:r>
            <w:r>
              <w:rPr>
                <w:rFonts w:eastAsia="Times New Roman"/>
              </w:rPr>
              <w:t>выполняет все необходимые действия, связанные с ликвидацией ПАО «Лензолото», в соответствии с требованиями законодательства Российской Федерации и Устава ПАО «Лензолото» и соблюдением установленных законодательством Российской Федерации сроков, в том числе</w:t>
            </w:r>
            <w:r>
              <w:rPr>
                <w:rFonts w:eastAsia="Times New Roman"/>
              </w:rPr>
              <w:t>: • в течение 3 (трех) рабочих дней после даты принятия решения о ликвидации ПАО «Лензолото» сообщить в письменной форме об этом в уполномоченный государственный орган, осуществляющий государственную регистрацию юридических лиц, для внесения в единый госуд</w:t>
            </w:r>
            <w:r>
              <w:rPr>
                <w:rFonts w:eastAsia="Times New Roman"/>
              </w:rPr>
              <w:t>арственный реестр юридических лиц записи о том, что юридическое лицо находится в процессе ликвидации, а</w:t>
            </w:r>
          </w:p>
        </w:tc>
        <w:tc>
          <w:tcPr>
            <w:tcW w:w="0" w:type="auto"/>
            <w:vAlign w:val="center"/>
            <w:hideMark/>
          </w:tcPr>
          <w:p w:rsidR="00000000" w:rsidRDefault="00486B3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6B3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6B3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6B3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6B3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6B3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6B3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RU000A0JP1P7#RU#2-02-40433-N#Акция привилегированная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486B3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486B3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86B3C">
      <w:pPr>
        <w:rPr>
          <w:rFonts w:eastAsia="Times New Roman"/>
        </w:rPr>
      </w:pPr>
    </w:p>
    <w:p w:rsidR="00000000" w:rsidRDefault="00486B3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86B3C">
      <w:pPr>
        <w:rPr>
          <w:rFonts w:eastAsia="Times New Roman"/>
        </w:rPr>
      </w:pPr>
      <w:r>
        <w:rPr>
          <w:rFonts w:eastAsia="Times New Roman"/>
        </w:rPr>
        <w:t xml:space="preserve">1. О ликвидации ПАО «Лензолото» и назначении ликвидационной комиссии. </w:t>
      </w:r>
    </w:p>
    <w:p w:rsidR="00000000" w:rsidRDefault="00486B3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</w:t>
      </w:r>
      <w:r>
        <w:t>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486B3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86B3C">
      <w:pPr>
        <w:pStyle w:val="HTML"/>
      </w:pPr>
      <w:r>
        <w:t xml:space="preserve">По всем вопросам, связанным с настоящим сообщением, Вы можете обращаться к </w:t>
      </w:r>
      <w:r>
        <w:t>Вашим персональным менеджерам по телефонам: (495) 956-27-90, (495) 956-27-91/ For details please contact your account  manager (495) 956-27-90, (495) 956-27-91</w:t>
      </w:r>
    </w:p>
    <w:p w:rsidR="00000000" w:rsidRDefault="00486B3C">
      <w:pPr>
        <w:rPr>
          <w:rFonts w:eastAsia="Times New Roman"/>
        </w:rPr>
      </w:pPr>
      <w:r>
        <w:rPr>
          <w:rFonts w:eastAsia="Times New Roman"/>
        </w:rPr>
        <w:br/>
      </w:r>
    </w:p>
    <w:p w:rsidR="00486B3C" w:rsidRDefault="00486B3C">
      <w:pPr>
        <w:pStyle w:val="HTML"/>
      </w:pPr>
      <w:r>
        <w:t>Настоящий документ является визуализированной формой электронного документа и содержит существ</w:t>
      </w:r>
      <w:r>
        <w:t>енную информацию. Полная информация содержится непосредственно в электронном документе.</w:t>
      </w:r>
    </w:p>
    <w:sectPr w:rsidR="0048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23A41"/>
    <w:rsid w:val="00486B3C"/>
    <w:rsid w:val="00A2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3B8509-DFE7-45EA-9510-D0E0D975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d94a2aa2db46e6a0adc451cfb232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2025-07-23T11:18:00Z</dcterms:created>
  <dcterms:modified xsi:type="dcterms:W3CDTF">2025-07-23T11:18:00Z</dcterms:modified>
</cp:coreProperties>
</file>