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63C3">
      <w:pPr>
        <w:pStyle w:val="a3"/>
        <w:divId w:val="175967424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596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25085460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</w:p>
        </w:tc>
      </w:tr>
      <w:tr w:rsidR="00000000">
        <w:trPr>
          <w:divId w:val="17596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</w:p>
        </w:tc>
      </w:tr>
      <w:tr w:rsidR="00000000">
        <w:trPr>
          <w:divId w:val="17596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24962367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</w:p>
        </w:tc>
      </w:tr>
      <w:tr w:rsidR="00000000">
        <w:trPr>
          <w:divId w:val="17596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9674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63C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9"/>
        <w:gridCol w:w="61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«Аметист»</w:t>
            </w:r>
          </w:p>
        </w:tc>
      </w:tr>
    </w:tbl>
    <w:p w:rsidR="00000000" w:rsidRDefault="00096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963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98"/>
        <w:gridCol w:w="39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107996, г. Москва, ул. Стромынка, д. 18, корп. 13, а/я 9, АО «Регистра</w:t>
            </w:r>
            <w:r>
              <w:rPr>
                <w:rFonts w:eastAsia="Times New Roman"/>
              </w:rPr>
              <w:br/>
              <w:t>тор Р.О.С.Т.»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3C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3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0963C3">
      <w:pPr>
        <w:rPr>
          <w:rFonts w:eastAsia="Times New Roman"/>
        </w:rPr>
      </w:pPr>
    </w:p>
    <w:p w:rsidR="00000000" w:rsidRDefault="000963C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963C3">
      <w:pPr>
        <w:rPr>
          <w:rFonts w:eastAsia="Times New Roman"/>
        </w:rPr>
      </w:pPr>
      <w:r>
        <w:rPr>
          <w:rFonts w:eastAsia="Times New Roman"/>
        </w:rPr>
        <w:t>1. Выплата дивидендов по результатам девяти месяцев 2017 года.</w:t>
      </w:r>
      <w:r>
        <w:rPr>
          <w:rFonts w:eastAsia="Times New Roman"/>
        </w:rPr>
        <w:br/>
      </w:r>
      <w:r>
        <w:rPr>
          <w:rFonts w:eastAsia="Times New Roman"/>
        </w:rPr>
        <w:t>2. О досрочном прекращении полномочий членов Совета директоров Общества.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 досрочном прекращении полномочий члена Ревизионной комиссии Общества.</w:t>
      </w:r>
      <w:r>
        <w:rPr>
          <w:rFonts w:eastAsia="Times New Roman"/>
        </w:rPr>
        <w:br/>
        <w:t xml:space="preserve">5. Об избрании членов Ревизионной комиссии Общества. </w:t>
      </w:r>
    </w:p>
    <w:p w:rsidR="00000000" w:rsidRDefault="000963C3">
      <w:pPr>
        <w:pStyle w:val="a3"/>
      </w:pPr>
      <w:r>
        <w:t>Наст</w:t>
      </w:r>
      <w:r>
        <w:t>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</w:t>
      </w:r>
      <w:r>
        <w:t>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4.4. Содержание сообщения о проведении общего собрания акционеров эмитента. </w:t>
      </w:r>
    </w:p>
    <w:p w:rsidR="00000000" w:rsidRDefault="000963C3">
      <w:pPr>
        <w:pStyle w:val="a3"/>
      </w:pPr>
      <w:r>
        <w:t>Направляем Вам пост</w:t>
      </w:r>
      <w:r>
        <w:t>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</w:t>
      </w:r>
      <w:r>
        <w:t>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963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</w:t>
        </w:r>
        <w:r>
          <w:rPr>
            <w:rStyle w:val="a4"/>
          </w:rPr>
          <w:t>о ознакомиться с дополнительной документацией</w:t>
        </w:r>
      </w:hyperlink>
    </w:p>
    <w:p w:rsidR="000963C3" w:rsidRDefault="000963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</w:t>
      </w:r>
      <w:r>
        <w:t>6-27-90, (495) 956-27-91</w:t>
      </w:r>
    </w:p>
    <w:sectPr w:rsidR="0009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62AF8"/>
    <w:rsid w:val="000963C3"/>
    <w:rsid w:val="0026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6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67df0b4440437c92eb98ab12ec9f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2017-10-17T04:55:00Z</dcterms:created>
  <dcterms:modified xsi:type="dcterms:W3CDTF">2017-10-17T04:55:00Z</dcterms:modified>
</cp:coreProperties>
</file>