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455B">
      <w:pPr>
        <w:pStyle w:val="a3"/>
        <w:divId w:val="166743811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6743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23197787</w:t>
            </w:r>
          </w:p>
        </w:tc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</w:tr>
      <w:tr w:rsidR="00000000">
        <w:trPr>
          <w:divId w:val="166743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</w:tr>
      <w:tr w:rsidR="00000000">
        <w:trPr>
          <w:divId w:val="166743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22758443</w:t>
            </w:r>
          </w:p>
        </w:tc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</w:tr>
      <w:tr w:rsidR="00000000">
        <w:trPr>
          <w:divId w:val="166743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743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455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1"/>
        <w:gridCol w:w="62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274012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пл. Металлургов, 2, ПАО «НЛМК», здание Управления комбината</w:t>
            </w:r>
            <w:r>
              <w:rPr>
                <w:rFonts w:eastAsia="Times New Roman"/>
              </w:rPr>
              <w:br/>
              <w:t>, конференц-зал</w:t>
            </w:r>
          </w:p>
        </w:tc>
      </w:tr>
    </w:tbl>
    <w:p w:rsidR="00000000" w:rsidRDefault="009445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445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284109</w:t>
            </w:r>
          </w:p>
        </w:tc>
      </w:tr>
    </w:tbl>
    <w:p w:rsidR="00000000" w:rsidRDefault="009445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445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5436636304</w:t>
            </w:r>
            <w:r>
              <w:rPr>
                <w:rFonts w:eastAsia="Times New Roman"/>
              </w:rPr>
              <w:br/>
              <w:t>Против: 1365364</w:t>
            </w:r>
            <w:r>
              <w:rPr>
                <w:rFonts w:eastAsia="Times New Roman"/>
              </w:rPr>
              <w:br/>
              <w:t>Воздержался: 208613</w:t>
            </w:r>
            <w:r>
              <w:rPr>
                <w:rFonts w:eastAsia="Times New Roman"/>
              </w:rPr>
              <w:br/>
              <w:t>Не участвовало: 997000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«НЛМК», в том числе отчёт о финансовых результатах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5436449518</w:t>
            </w:r>
            <w:r>
              <w:rPr>
                <w:rFonts w:eastAsia="Times New Roman"/>
              </w:rPr>
              <w:br/>
              <w:t>Против: 1365364</w:t>
            </w:r>
            <w:r>
              <w:rPr>
                <w:rFonts w:eastAsia="Times New Roman"/>
              </w:rPr>
              <w:br/>
              <w:t>Воздержался: 254659</w:t>
            </w:r>
            <w:r>
              <w:rPr>
                <w:rFonts w:eastAsia="Times New Roman"/>
              </w:rPr>
              <w:br/>
              <w:t>Не участвовало: 1137740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выплатить (объявить) дивиденды по результатам 2016 финансового года по обыкновенным акциям денежными средствами в размере 9,22 рубля на одну обыкновенную акцию, в том числе за счет нераспределенной прибыли прошлых лет. С учетом выплаченных промежуточных </w:t>
            </w:r>
            <w:r>
              <w:rPr>
                <w:rFonts w:eastAsia="Times New Roman"/>
              </w:rPr>
              <w:t xml:space="preserve">дивидендов в сумме 5,84 рубля на одну обыкновенную акцию, подлежит выплате 3,38 рубля на одну обыкновенную акцию. Установить дату, на которую определяются лица, имеющие право на получение дивидендов: 14 июня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5436799772</w:t>
            </w:r>
            <w:r>
              <w:rPr>
                <w:rFonts w:eastAsia="Times New Roman"/>
              </w:rPr>
              <w:br/>
              <w:t>Воз</w:t>
            </w:r>
            <w:r>
              <w:rPr>
                <w:rFonts w:eastAsia="Times New Roman"/>
              </w:rPr>
              <w:t>держался: 1388487</w:t>
            </w:r>
            <w:r>
              <w:rPr>
                <w:rFonts w:eastAsia="Times New Roman"/>
              </w:rPr>
              <w:br/>
              <w:t>Не участвовало: 1019022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2017 года по обыкновенным акциям денежными средствами в размере 2,35 рубля на одну обыкновенную акцию. Установить дату,</w:t>
            </w:r>
            <w:r>
              <w:rPr>
                <w:rFonts w:eastAsia="Times New Roman"/>
              </w:rPr>
              <w:t xml:space="preserve"> на которую определяются лица, имеющие право на получение дивидендов: 14 июня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5436710673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23023</w:t>
            </w:r>
            <w:r>
              <w:rPr>
                <w:rFonts w:eastAsia="Times New Roman"/>
              </w:rPr>
              <w:br/>
              <w:t>Не участвовало: 2473485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48746193965</w:t>
            </w:r>
            <w:r>
              <w:rPr>
                <w:rFonts w:eastAsia="Times New Roman"/>
              </w:rPr>
              <w:br/>
              <w:t>Против: 288288</w:t>
            </w:r>
            <w:r>
              <w:rPr>
                <w:rFonts w:eastAsia="Times New Roman"/>
              </w:rPr>
              <w:br/>
              <w:t>Воздержался: 2496393</w:t>
            </w:r>
            <w:r>
              <w:rPr>
                <w:rFonts w:eastAsia="Times New Roman"/>
              </w:rPr>
              <w:br/>
              <w:t>Не участвовало: 43849125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5520754616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5616301817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Визер Хельмут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5288293372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5193318632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5229386488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5504414853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5617782693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5617407835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Штруцл Франц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5158533659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Багрина Олега Владимировича.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5437836008</w:t>
            </w:r>
            <w:r>
              <w:rPr>
                <w:rFonts w:eastAsia="Times New Roman"/>
              </w:rPr>
              <w:br/>
              <w:t>Против: 37037</w:t>
            </w:r>
            <w:r>
              <w:rPr>
                <w:rFonts w:eastAsia="Times New Roman"/>
              </w:rPr>
              <w:br/>
              <w:t>Воздержался: 237337</w:t>
            </w:r>
            <w:r>
              <w:rPr>
                <w:rFonts w:eastAsia="Times New Roman"/>
              </w:rPr>
              <w:br/>
              <w:t>Не участвовало: 1015818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Кунихина Юлия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5435979399</w:t>
            </w:r>
            <w:r>
              <w:rPr>
                <w:rFonts w:eastAsia="Times New Roman"/>
              </w:rPr>
              <w:br/>
              <w:t>Против: 1425424</w:t>
            </w:r>
            <w:r>
              <w:rPr>
                <w:rFonts w:eastAsia="Times New Roman"/>
              </w:rPr>
              <w:br/>
              <w:t>Воздержался: 614225</w:t>
            </w:r>
            <w:r>
              <w:rPr>
                <w:rFonts w:eastAsia="Times New Roman"/>
              </w:rPr>
              <w:br/>
              <w:t>Не участвовало: 1086131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Макеев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5435778789</w:t>
            </w:r>
            <w:r>
              <w:rPr>
                <w:rFonts w:eastAsia="Times New Roman"/>
              </w:rPr>
              <w:br/>
              <w:t>Против: 1437436</w:t>
            </w:r>
            <w:r>
              <w:rPr>
                <w:rFonts w:eastAsia="Times New Roman"/>
              </w:rPr>
              <w:br/>
              <w:t>Воздержался: 625688</w:t>
            </w:r>
            <w:r>
              <w:rPr>
                <w:rFonts w:eastAsia="Times New Roman"/>
              </w:rPr>
              <w:br/>
              <w:t>Не участвовало: 1263266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Сав</w:t>
            </w:r>
            <w:r>
              <w:rPr>
                <w:rFonts w:eastAsia="Times New Roman"/>
              </w:rPr>
              <w:t>ина Наталия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5435689658</w:t>
            </w:r>
            <w:r>
              <w:rPr>
                <w:rFonts w:eastAsia="Times New Roman"/>
              </w:rPr>
              <w:br/>
              <w:t>Против: 1425424</w:t>
            </w:r>
            <w:r>
              <w:rPr>
                <w:rFonts w:eastAsia="Times New Roman"/>
              </w:rPr>
              <w:br/>
              <w:t>Воздержался: 604667</w:t>
            </w:r>
            <w:r>
              <w:rPr>
                <w:rFonts w:eastAsia="Times New Roman"/>
              </w:rPr>
              <w:br/>
              <w:t>Не участвовало: 1385430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Складчикова Елена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5435486485</w:t>
            </w:r>
            <w:r>
              <w:rPr>
                <w:rFonts w:eastAsia="Times New Roman"/>
              </w:rPr>
              <w:br/>
              <w:t>Против: 1552551</w:t>
            </w:r>
            <w:r>
              <w:rPr>
                <w:rFonts w:eastAsia="Times New Roman"/>
              </w:rPr>
              <w:br/>
              <w:t>Воздержался: 648711</w:t>
            </w:r>
            <w:r>
              <w:rPr>
                <w:rFonts w:eastAsia="Times New Roman"/>
              </w:rPr>
              <w:br/>
              <w:t>Не участвовало: 1417432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Ушков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5435474473</w:t>
            </w:r>
            <w:r>
              <w:rPr>
                <w:rFonts w:eastAsia="Times New Roman"/>
              </w:rPr>
              <w:br/>
              <w:t>Против: 1403402</w:t>
            </w:r>
            <w:r>
              <w:rPr>
                <w:rFonts w:eastAsia="Times New Roman"/>
              </w:rPr>
              <w:br/>
              <w:t>Воздержался: 625688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1601616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5436103080</w:t>
            </w:r>
            <w:r>
              <w:rPr>
                <w:rFonts w:eastAsia="Times New Roman"/>
              </w:rPr>
              <w:br/>
              <w:t>Против: 1798893</w:t>
            </w:r>
            <w:r>
              <w:rPr>
                <w:rFonts w:eastAsia="Times New Roman"/>
              </w:rPr>
              <w:br/>
              <w:t>Воздержался: 190190</w:t>
            </w:r>
            <w:r>
              <w:rPr>
                <w:rFonts w:eastAsia="Times New Roman"/>
              </w:rPr>
              <w:br/>
              <w:t>Не участвовало: 1013016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9.1. Утвердить АО «ПрайсвотерхаусКуперс Аудит» /ОГРН 1027700148431/ в качестве Аудитора бухгалтерской (финансовой) отчетности ПАО «НЛМК» за 2017 год, подготовленной в соответствии с установленными в Российской Федерации правилами</w:t>
            </w:r>
            <w:r>
              <w:rPr>
                <w:rFonts w:eastAsia="Times New Roman"/>
              </w:rPr>
              <w:t xml:space="preserve"> составления бухгалтерской отчетности.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5436335833</w:t>
            </w:r>
            <w:r>
              <w:rPr>
                <w:rFonts w:eastAsia="Times New Roman"/>
              </w:rPr>
              <w:br/>
              <w:t>Против: 1633147</w:t>
            </w:r>
            <w:r>
              <w:rPr>
                <w:rFonts w:eastAsia="Times New Roman"/>
              </w:rPr>
              <w:br/>
              <w:t>Воздержался: 113113</w:t>
            </w:r>
            <w:r>
              <w:rPr>
                <w:rFonts w:eastAsia="Times New Roman"/>
              </w:rPr>
              <w:br/>
              <w:t>Не участвовало: 1023086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 Аудит консолидированной финансовой отчётности ПАО «НЛМК» за 2017 год, подготовленной в</w:t>
            </w:r>
            <w:r>
              <w:rPr>
                <w:rFonts w:eastAsia="Times New Roman"/>
              </w:rPr>
              <w:t xml:space="preserve"> соответствии с Международными стандартами финансовой отчётности /МСФО/, поручить провести АО «ПрайсвотерхаусКуперс Аудит» /ОГРН 1027700148431/.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5436388946</w:t>
            </w:r>
            <w:r>
              <w:rPr>
                <w:rFonts w:eastAsia="Times New Roman"/>
              </w:rPr>
              <w:br/>
              <w:t>Против: 1633147</w:t>
            </w:r>
            <w:r>
              <w:rPr>
                <w:rFonts w:eastAsia="Times New Roman"/>
              </w:rPr>
              <w:br/>
              <w:t>Воздержался: 93093</w:t>
            </w:r>
            <w:r>
              <w:rPr>
                <w:rFonts w:eastAsia="Times New Roman"/>
              </w:rPr>
              <w:br/>
              <w:t>Не участвовало: 989993</w:t>
            </w:r>
          </w:p>
        </w:tc>
      </w:tr>
    </w:tbl>
    <w:p w:rsidR="00000000" w:rsidRDefault="0094455B">
      <w:pPr>
        <w:rPr>
          <w:rFonts w:eastAsia="Times New Roman"/>
        </w:rPr>
      </w:pPr>
    </w:p>
    <w:p w:rsidR="00000000" w:rsidRDefault="0094455B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(Положение 546-П от 01.06.2016). </w:t>
      </w:r>
    </w:p>
    <w:p w:rsidR="00000000" w:rsidRDefault="0094455B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445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455B" w:rsidRDefault="009445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sectPr w:rsidR="0094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D135D"/>
    <w:rsid w:val="0094455B"/>
    <w:rsid w:val="00DD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6d4daab1af4069b3c249afed5a0a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2017-06-05T04:54:00Z</dcterms:created>
  <dcterms:modified xsi:type="dcterms:W3CDTF">2017-06-05T04:54:00Z</dcterms:modified>
</cp:coreProperties>
</file>