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F78">
      <w:pPr>
        <w:pStyle w:val="a3"/>
        <w:divId w:val="106341180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634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24939435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</w:p>
        </w:tc>
      </w:tr>
      <w:tr w:rsidR="00000000">
        <w:trPr>
          <w:divId w:val="10634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</w:p>
        </w:tc>
      </w:tr>
      <w:tr w:rsidR="00000000">
        <w:trPr>
          <w:divId w:val="10634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24856192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</w:p>
        </w:tc>
      </w:tr>
      <w:tr w:rsidR="00000000">
        <w:trPr>
          <w:divId w:val="10634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3411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F78">
      <w:pPr>
        <w:pStyle w:val="1"/>
        <w:rPr>
          <w:rFonts w:eastAsia="Times New Roman"/>
        </w:rPr>
      </w:pPr>
      <w:r>
        <w:rPr>
          <w:rFonts w:eastAsia="Times New Roman"/>
        </w:rPr>
        <w:t xml:space="preserve">(BMET) О предстоящем корпоративном действии "Собрание владельцев облигаций" с ценными бумагами эмитента АО "Открытие Холдинг" ИНН 7708730590 (облигация 4-05-14406-A/RU000A0JTX09)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99"/>
        <w:gridCol w:w="4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308632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владельцев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90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60"/>
        <w:gridCol w:w="1136"/>
        <w:gridCol w:w="1136"/>
        <w:gridCol w:w="721"/>
        <w:gridCol w:w="1023"/>
        <w:gridCol w:w="1023"/>
        <w:gridCol w:w="946"/>
        <w:gridCol w:w="917"/>
        <w:gridCol w:w="68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308632X19963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0F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7"/>
        <w:gridCol w:w="3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 xml:space="preserve">д страны: RU. </w:t>
            </w:r>
            <w:r>
              <w:rPr>
                <w:rFonts w:eastAsia="Times New Roman"/>
              </w:rPr>
              <w:br/>
              <w:t>115114, Российская Федерация, г. Москва, ул. Летниковская, д. 2, стр.</w:t>
            </w:r>
            <w:r>
              <w:rPr>
                <w:rFonts w:eastAsia="Times New Roman"/>
              </w:rPr>
              <w:br/>
              <w:t>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F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F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390F78">
      <w:pPr>
        <w:rPr>
          <w:rFonts w:eastAsia="Times New Roman"/>
        </w:rPr>
      </w:pPr>
    </w:p>
    <w:p w:rsidR="00000000" w:rsidRDefault="00390F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0F78">
      <w:pPr>
        <w:rPr>
          <w:rFonts w:eastAsia="Times New Roman"/>
        </w:rPr>
      </w:pPr>
      <w:r>
        <w:rPr>
          <w:rFonts w:eastAsia="Times New Roman"/>
        </w:rPr>
        <w:t>1. Об избрании представителя владельцев облигаций серии 05.</w:t>
      </w:r>
      <w:r>
        <w:rPr>
          <w:rFonts w:eastAsia="Times New Roman"/>
        </w:rPr>
        <w:br/>
        <w:t xml:space="preserve">2. О согласии на внесение Акционерным обществом «Открытие Холдинг» изменений в решение о выпуске облигаций неконвертируемых </w:t>
      </w:r>
      <w:r>
        <w:rPr>
          <w:rFonts w:eastAsia="Times New Roman"/>
        </w:rPr>
        <w:t>процентных документарных на предъявителя серии 05, связанных с объемом прав по облигациям и порядком их осуществления.</w:t>
      </w:r>
      <w:r>
        <w:rPr>
          <w:rFonts w:eastAsia="Times New Roman"/>
        </w:rPr>
        <w:br/>
        <w:t>3. О согласии на заключение от имени владельцев облигаций АО «Открытие Холдинг» серии 05 соглашения о прекращении обязательств по облигац</w:t>
      </w:r>
      <w:r>
        <w:rPr>
          <w:rFonts w:eastAsia="Times New Roman"/>
        </w:rPr>
        <w:t>иям предоставлением новации, а также об утверждении условий указанного соглашения.</w:t>
      </w:r>
      <w:r>
        <w:rPr>
          <w:rFonts w:eastAsia="Times New Roman"/>
        </w:rPr>
        <w:br/>
        <w:t xml:space="preserve">4. Об отказе от права требовать досрочного погашения облигаций АО «Открытие Холдинг» серии 05 в случае возникновения у владельцев облигаций указанного права. </w:t>
      </w:r>
    </w:p>
    <w:p w:rsidR="00000000" w:rsidRDefault="00390F78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>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14.2 О проведении общего собрания владельцев облигаций.</w:t>
      </w:r>
      <w:r>
        <w:br/>
        <w:t>Информация, подлежащая предоставлению лицам, имеющ</w:t>
      </w:r>
      <w:r>
        <w:t>им право на участие в общем собрании владельцев облигаций.</w:t>
      </w:r>
      <w:r>
        <w:br/>
        <w:t xml:space="preserve">Информация, составляющая содержание (текст) бюллетеней для голосования. </w:t>
      </w:r>
    </w:p>
    <w:p w:rsidR="00000000" w:rsidRDefault="00390F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0F78" w:rsidRDefault="00390F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sectPr w:rsidR="0039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627344"/>
    <w:rsid w:val="00390F78"/>
    <w:rsid w:val="0062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6480b8630494ed4b76c1c4f11fecc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2017-10-05T11:52:00Z</dcterms:created>
  <dcterms:modified xsi:type="dcterms:W3CDTF">2017-10-05T11:52:00Z</dcterms:modified>
</cp:coreProperties>
</file>