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7E7">
      <w:pPr>
        <w:pStyle w:val="a3"/>
        <w:divId w:val="1128686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868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52383396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divId w:val="112868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divId w:val="112868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52118237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divId w:val="112868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868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27E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Petropavlovsk PLC ORD SHS SDRT 1.5 (акция ISIN GB0031544546 / 014750495)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1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</w:t>
            </w:r>
            <w:r>
              <w:rPr>
                <w:rFonts w:eastAsia="Times New Roman"/>
              </w:rPr>
              <w:t>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London Marriott Hotel GrosvenorSquare, Grosvenor Square, LondonW1K 6</w:t>
            </w:r>
            <w:r>
              <w:rPr>
                <w:rFonts w:eastAsia="Times New Roman"/>
              </w:rPr>
              <w:br/>
              <w:t>JP. Due to COVID-19 pandemic,the meeting will be held as aclosed meeti</w:t>
            </w:r>
            <w:r>
              <w:rPr>
                <w:rFonts w:eastAsia="Times New Roman"/>
              </w:rPr>
              <w:br/>
              <w:t>ng and shareholderswill not be able to attend or vote.Electronic and P</w:t>
            </w:r>
            <w:r>
              <w:rPr>
                <w:rFonts w:eastAsia="Times New Roman"/>
              </w:rPr>
              <w:br/>
              <w:t>roxy voting areencouraged.</w:t>
            </w:r>
          </w:p>
        </w:tc>
      </w:tr>
    </w:tbl>
    <w:p w:rsidR="00000000" w:rsidRDefault="003327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188"/>
        <w:gridCol w:w="1688"/>
        <w:gridCol w:w="1960"/>
        <w:gridCol w:w="1555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</w:t>
            </w:r>
            <w:r>
              <w:rPr>
                <w:rFonts w:eastAsia="Times New Roman"/>
                <w:b/>
                <w:bCs/>
              </w:rPr>
              <w:t>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600482X54056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3327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22.06.2021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27E7">
      <w:pPr>
        <w:rPr>
          <w:rFonts w:eastAsia="Times New Roman"/>
        </w:rPr>
      </w:pPr>
    </w:p>
    <w:p w:rsidR="00000000" w:rsidRDefault="003327E7">
      <w:pPr>
        <w:pStyle w:val="a3"/>
      </w:pPr>
      <w:r>
        <w:t>Обновление от 08.06.2021:</w:t>
      </w:r>
      <w:r>
        <w:br/>
      </w:r>
      <w:r>
        <w:br/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</w:t>
      </w:r>
      <w:r>
        <w:t>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</w:t>
      </w:r>
      <w:r>
        <w:t>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</w:t>
      </w:r>
      <w:r>
        <w:t xml:space="preserve">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</w:t>
      </w:r>
      <w:r>
        <w:lastRenderedPageBreak/>
        <w:t>68/</w:t>
      </w:r>
      <w:r>
        <w:t xml:space="preserve">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</w:t>
      </w:r>
      <w:r>
        <w:t xml:space="preserve"> подана инструкция, будут заблокированы на разделе «Блокировано для корпоративных действий» – 83000000000000000 счета депо, по которому подана инструкция. Проинструктированные ценные бумаги останутся заблокированными до дня, следующего за датой фиксации, и</w:t>
      </w:r>
      <w:r>
        <w:t xml:space="preserve">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>Участие Депонента в корпоративном действии регулируетс</w:t>
      </w:r>
      <w:r>
        <w:t>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</w:t>
      </w:r>
      <w:r>
        <w:t>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 содержащимися в уведомлении о корпоративном действии Депозитари</w:t>
      </w:r>
      <w:r>
        <w:t xml:space="preserve">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</w:t>
      </w:r>
      <w:r>
        <w:t xml:space="preserve">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</w:t>
      </w:r>
      <w:r>
        <w:t xml:space="preserve">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</w:t>
      </w:r>
      <w:r>
        <w:t>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</w:t>
      </w:r>
      <w:r>
        <w:t>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</w:t>
      </w:r>
      <w:r>
        <w:t xml:space="preserve">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</w:t>
      </w:r>
      <w:r>
        <w:t xml:space="preserve">осования по резолюции собрания»): RESOLUTION X, Y, Z (если таковые имеются); </w:t>
      </w:r>
      <w:r>
        <w:br/>
      </w:r>
      <w:r>
        <w:lastRenderedPageBreak/>
        <w:br/>
        <w:t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</w:t>
      </w:r>
      <w:r>
        <w:t>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</w:t>
      </w:r>
      <w:r>
        <w:t>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</w:t>
      </w:r>
      <w:r>
        <w:t xml:space="preserve">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</w:t>
      </w:r>
      <w:r>
        <w:t xml:space="preserve">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3327E7">
      <w:pPr>
        <w:pStyle w:val="a3"/>
      </w:pPr>
      <w:r>
        <w:t>По ценным бумагам, по которым не будет получено инструкций, НКО АО НРД не будет предп</w:t>
      </w:r>
      <w:r>
        <w:t>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 xml:space="preserve">Материалы к корпоративному действию приложены к данному сообщению. </w:t>
      </w:r>
      <w:r>
        <w:br/>
      </w:r>
      <w:r>
        <w:br/>
        <w:t>Дополнительную информацию НКО АО НРД будет</w:t>
      </w:r>
      <w:r>
        <w:t xml:space="preserve">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</w:r>
      <w:r>
        <w:br/>
        <w:t>AGM</w:t>
      </w:r>
      <w:r>
        <w:br/>
        <w:t>Meeting Agenda:</w:t>
      </w:r>
      <w:r>
        <w:br/>
        <w:t>1. Accept Financial Statements and</w:t>
      </w:r>
      <w:r>
        <w:br/>
        <w:t>Statutory Reports (For, Against,</w:t>
      </w:r>
      <w:r>
        <w:br/>
        <w:t>Abstain, Do Not Vote)</w:t>
      </w:r>
      <w:r>
        <w:br/>
        <w:t>2. Approve Remuneration Report</w:t>
      </w:r>
      <w:r>
        <w:t xml:space="preserve"> (For</w:t>
      </w:r>
      <w:r>
        <w:br/>
        <w:t>, Against, Abstain, Do Not Vote)</w:t>
      </w:r>
      <w:r>
        <w:br/>
        <w:t>3. Approve Remuneration Policy (For</w:t>
      </w:r>
      <w:r>
        <w:br/>
        <w:t>, Against, Abstain, Do Not Vote)</w:t>
      </w:r>
      <w:r>
        <w:br/>
        <w:t>4. Approve Changes to the Long-Term</w:t>
      </w:r>
      <w:r>
        <w:br/>
        <w:t>-------------------------------------------------------</w:t>
      </w:r>
      <w:r>
        <w:br/>
        <w:t>Incentive Plan (For, Against,</w:t>
      </w:r>
      <w:r>
        <w:br/>
        <w:t>Abstain, Do Not Vote)</w:t>
      </w:r>
      <w:r>
        <w:br/>
        <w:t>5. A</w:t>
      </w:r>
      <w:r>
        <w:t>pprove Grant of Bespoke Options</w:t>
      </w:r>
      <w:r>
        <w:br/>
        <w:t>to the CEO (For, Against, Abstain,</w:t>
      </w:r>
      <w:r>
        <w:br/>
        <w:t>Do Not Vote)</w:t>
      </w:r>
      <w:r>
        <w:br/>
        <w:t>6. Appoint MacIntyre Hudson LLP as</w:t>
      </w:r>
      <w:r>
        <w:br/>
      </w:r>
      <w:r>
        <w:lastRenderedPageBreak/>
        <w:t>Auditors (For, Against, Abstain, Do</w:t>
      </w:r>
      <w:r>
        <w:br/>
        <w:t>Not Vote)</w:t>
      </w:r>
      <w:r>
        <w:br/>
        <w:t>7. Authorise the Audit Committee to</w:t>
      </w:r>
      <w:r>
        <w:br/>
        <w:t>Fix Remuneration of Auditors (For,</w:t>
      </w:r>
      <w:r>
        <w:br/>
        <w:t>------------------------</w:t>
      </w:r>
      <w:r>
        <w:t>-------------------------------</w:t>
      </w:r>
      <w:r>
        <w:br/>
        <w:t>Against, Abstain, Do Not Vote)</w:t>
      </w:r>
      <w:r>
        <w:br/>
        <w:t>8. Elect Malay Mukherjee as</w:t>
      </w:r>
      <w:r>
        <w:br/>
        <w:t>Director (For, Against, Abstain, Do</w:t>
      </w:r>
      <w:r>
        <w:br/>
        <w:t>Not Vote)</w:t>
      </w:r>
      <w:r>
        <w:br/>
        <w:t>9. Elect Denis Alexandrov as</w:t>
      </w:r>
      <w:r>
        <w:br/>
        <w:t>Director (For, Against, Abstain, Do</w:t>
      </w:r>
      <w:r>
        <w:br/>
        <w:t>Not Vote)</w:t>
      </w:r>
      <w:r>
        <w:br/>
        <w:t>10. Elect Mikhail Irzhevsky as</w:t>
      </w:r>
      <w:r>
        <w:br/>
        <w:t>Director (For</w:t>
      </w:r>
      <w:r>
        <w:t>, Against, Abstain, Do</w:t>
      </w:r>
      <w:r>
        <w:br/>
        <w:t>Not Vote)</w:t>
      </w:r>
      <w:r>
        <w:br/>
        <w:t>-------------------------------------------------------</w:t>
      </w:r>
      <w:r>
        <w:br/>
        <w:t>11. Re-elect James Cameron Jr as</w:t>
      </w:r>
      <w:r>
        <w:br/>
        <w:t>Director (For, Against, Abstain, Do</w:t>
      </w:r>
      <w:r>
        <w:br/>
        <w:t>Not Vote)</w:t>
      </w:r>
      <w:r>
        <w:br/>
        <w:t>12. Re-elect Charlotte Philipps as</w:t>
      </w:r>
      <w:r>
        <w:br/>
        <w:t>Director (For, Against, Abstain, Do</w:t>
      </w:r>
      <w:r>
        <w:br/>
        <w:t>Not Vote)</w:t>
      </w:r>
      <w:r>
        <w:br/>
        <w:t>13. Re-</w:t>
      </w:r>
      <w:r>
        <w:t>elect Maxim Kharin as</w:t>
      </w:r>
      <w:r>
        <w:br/>
        <w:t>Director (For, Against, Abstain, Do</w:t>
      </w:r>
      <w:r>
        <w:br/>
        <w:t>Not Vote)</w:t>
      </w:r>
      <w:r>
        <w:br/>
        <w:t>14. Authorise Issue of Equity (For,</w:t>
      </w:r>
      <w:r>
        <w:br/>
        <w:t>-------------------------------------------------------</w:t>
      </w:r>
      <w:r>
        <w:br/>
        <w:t>Against, Abstain, Do Not Vote)</w:t>
      </w:r>
      <w:r>
        <w:br/>
        <w:t>15. Authorise Issue of Equity</w:t>
      </w:r>
      <w:r>
        <w:br/>
        <w:t>(Additional Authority) (For,</w:t>
      </w:r>
      <w:r>
        <w:br/>
        <w:t>Agains</w:t>
      </w:r>
      <w:r>
        <w:t>t, Abstain, Do Not Vote)</w:t>
      </w:r>
      <w:r>
        <w:br/>
        <w:t>16. Authorise Issue of Equity</w:t>
      </w:r>
      <w:r>
        <w:br/>
        <w:t>without Pre-emptive Rights (For,</w:t>
      </w:r>
      <w:r>
        <w:br/>
        <w:t>Against, Abstain, Do Not Vote)</w:t>
      </w:r>
      <w:r>
        <w:br/>
        <w:t>17. Authorise Issue of Equity</w:t>
      </w:r>
      <w:r>
        <w:br/>
        <w:t>without Pre-emptive Rights in</w:t>
      </w:r>
      <w:r>
        <w:br/>
        <w:t>Connection with an Acquisition or</w:t>
      </w:r>
      <w:r>
        <w:br/>
        <w:t>-------------------------------------------</w:t>
      </w:r>
      <w:r>
        <w:t>------------</w:t>
      </w:r>
      <w:r>
        <w:br/>
        <w:t>Other Capital Investment (For,</w:t>
      </w:r>
      <w:r>
        <w:br/>
        <w:t>Against, Abstain, Do Not Vote)</w:t>
      </w:r>
      <w:r>
        <w:br/>
        <w:t>18. Authorise the Company to Call</w:t>
      </w:r>
      <w:r>
        <w:br/>
        <w:t>General Meeting with Two Weeks'</w:t>
      </w:r>
      <w:r>
        <w:br/>
        <w:t>Notice (For, Against, Abstain, Do</w:t>
      </w:r>
      <w:r>
        <w:br/>
        <w:t>Not Vote)</w:t>
      </w:r>
      <w:r>
        <w:br/>
        <w:t>19. Consider Measures to Address</w:t>
      </w:r>
      <w:r>
        <w:br/>
        <w:t>the Decline in the Company's Net</w:t>
      </w:r>
      <w:r>
        <w:br/>
        <w:t>Asset</w:t>
      </w:r>
      <w:r>
        <w:t xml:space="preserve"> Value Relative to Its Capital</w:t>
      </w:r>
      <w:r>
        <w:br/>
        <w:t>(For, Against, Abstain, Do Not</w:t>
      </w:r>
      <w:r>
        <w:br/>
        <w:t>-------------------------------------------------------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</w:r>
      <w:r>
        <w:lastRenderedPageBreak/>
        <w:t>Country: GB</w:t>
      </w:r>
      <w:r>
        <w:br/>
        <w:t>Partial Vote: Yes</w:t>
      </w:r>
      <w:r>
        <w:br/>
        <w:t>Split Vote: Yes</w:t>
      </w:r>
      <w:r>
        <w:br/>
        <w:t>-----------------</w:t>
      </w:r>
      <w:r>
        <w:t>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  <w:t>AN ELECTRONIC INSTRUCTION TO US VIA</w:t>
      </w:r>
      <w:r>
        <w:br/>
        <w:t>COL/XACT/MT565 SWIFT AND INCLUDE</w:t>
      </w:r>
      <w:r>
        <w:br/>
        <w:t>THE FOLLOWI</w:t>
      </w:r>
      <w:r>
        <w:t>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 RESULT IN THE</w:t>
      </w:r>
      <w:r>
        <w:br/>
        <w:t>REJECTION OF YOUR INSTRUCTION.</w:t>
      </w:r>
      <w:r>
        <w:br/>
        <w:t xml:space="preserve">PLEASE NOTE THAT AN ADDITIONAL </w:t>
      </w:r>
      <w:r>
        <w:t>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>SUPPORT TEAM.</w:t>
      </w:r>
    </w:p>
    <w:p w:rsidR="00000000" w:rsidRDefault="003327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3327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3327E7">
      <w:pPr>
        <w:rPr>
          <w:rFonts w:eastAsia="Times New Roman"/>
        </w:rPr>
      </w:pPr>
      <w:r>
        <w:rPr>
          <w:rFonts w:eastAsia="Times New Roman"/>
        </w:rPr>
        <w:br/>
      </w:r>
    </w:p>
    <w:p w:rsidR="003327E7" w:rsidRDefault="003327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351C"/>
    <w:rsid w:val="001A351C"/>
    <w:rsid w:val="0033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74C919-BBD0-4EAE-AA59-A0B7BDC1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cdacf008e4e2b8471148835237b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2021-06-08T11:59:00Z</dcterms:created>
  <dcterms:modified xsi:type="dcterms:W3CDTF">2021-06-08T11:59:00Z</dcterms:modified>
</cp:coreProperties>
</file>