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AED">
      <w:pPr>
        <w:pStyle w:val="a3"/>
        <w:divId w:val="68964166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9641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30293303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</w:p>
        </w:tc>
      </w:tr>
      <w:tr w:rsidR="00000000">
        <w:trPr>
          <w:divId w:val="689641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</w:p>
        </w:tc>
      </w:tr>
      <w:tr w:rsidR="00000000">
        <w:trPr>
          <w:divId w:val="689641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29914659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</w:p>
        </w:tc>
      </w:tr>
      <w:tr w:rsidR="00000000">
        <w:trPr>
          <w:divId w:val="689641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96416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1AE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 (в 12-00 по ме</w:t>
            </w:r>
            <w:r>
              <w:rPr>
                <w:rFonts w:eastAsia="Times New Roman"/>
              </w:rPr>
              <w:br/>
              <w:t>стному времени)</w:t>
            </w:r>
          </w:p>
        </w:tc>
      </w:tr>
    </w:tbl>
    <w:p w:rsidR="00000000" w:rsidRDefault="00131A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31A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9"/>
        <w:gridCol w:w="4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</w:t>
            </w:r>
            <w:r>
              <w:rPr>
                <w:rFonts w:eastAsia="Times New Roman"/>
              </w:rPr>
              <w:br/>
              <w:t>на в информационно-телекоммуникационной сети «Интернет» по адресам</w:t>
            </w:r>
            <w:r>
              <w:rPr>
                <w:rFonts w:eastAsia="Times New Roman"/>
              </w:rPr>
              <w:br/>
              <w:t>: www.vtbreg.ru и www.e</w:t>
            </w:r>
            <w:r>
              <w:rPr>
                <w:rFonts w:eastAsia="Times New Roman"/>
              </w:rPr>
              <w:t>-vote.ru., 678175, Республика Саха (Якутия), г.</w:t>
            </w:r>
            <w:r>
              <w:rPr>
                <w:rFonts w:eastAsia="Times New Roman"/>
              </w:rPr>
              <w:br/>
              <w:t>Мирный, ул. Ленина, д.6, АК «АЛРОСА» (ПАО); АО ВТБ Регистратор, 12713</w:t>
            </w:r>
            <w:r>
              <w:rPr>
                <w:rFonts w:eastAsia="Times New Roman"/>
              </w:rPr>
              <w:br/>
              <w:t>7, г. Москва, а/я 54.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131A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56"/>
        <w:gridCol w:w="700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Наблюдательного сове</w:t>
            </w:r>
            <w:r>
              <w:rPr>
                <w:rFonts w:eastAsia="Times New Roman"/>
              </w:rPr>
              <w:t>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Наблюдательного совета АК «АЛРОСА» (ПАО), избранных годовым Общим собранием акционеров АК «АЛРОСА» (ПАО) 26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Елизаров Илья Елизарович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Петухов Леонид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A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2.1.16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A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31A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1AED">
      <w:pPr>
        <w:rPr>
          <w:rFonts w:eastAsia="Times New Roman"/>
        </w:rPr>
      </w:pPr>
    </w:p>
    <w:p w:rsidR="00000000" w:rsidRDefault="00131A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1AED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Наблюдательного совета АК «АЛРОСА» (ПАО).</w:t>
      </w:r>
      <w:r>
        <w:rPr>
          <w:rFonts w:eastAsia="Times New Roman"/>
        </w:rPr>
        <w:br/>
        <w:t xml:space="preserve">2. Об избрании членов Наблюдательного совета АК «АЛРОСА» (ПАО). </w:t>
      </w:r>
    </w:p>
    <w:p w:rsidR="00000000" w:rsidRDefault="00131AED">
      <w:pPr>
        <w:pStyle w:val="a3"/>
      </w:pPr>
      <w:r>
        <w:t>Электронная форма бюллетеней для голосования может быть заполнена в информационно-телекоммуникационной с</w:t>
      </w:r>
      <w:r>
        <w:t xml:space="preserve">ети «Интернет» по адресам: www.vtbreg.ru и www.e-vote.ru и в мобильном приложении «Кворум». </w:t>
      </w:r>
    </w:p>
    <w:p w:rsidR="00000000" w:rsidRDefault="00131AE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131A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31AED" w:rsidRDefault="00131AED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3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74361"/>
    <w:rsid w:val="00131AED"/>
    <w:rsid w:val="00E7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fe0283e0fd4b43b16e25f81d2439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2018-09-28T07:57:00Z</dcterms:created>
  <dcterms:modified xsi:type="dcterms:W3CDTF">2018-09-28T07:57:00Z</dcterms:modified>
</cp:coreProperties>
</file>